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665" w:rsidRPr="002371A3" w:rsidRDefault="00775665" w:rsidP="00775665">
      <w:pPr>
        <w:jc w:val="center"/>
        <w:rPr>
          <w:b/>
        </w:rPr>
      </w:pPr>
      <w:r w:rsidRPr="002371A3">
        <w:rPr>
          <w:b/>
        </w:rPr>
        <w:t>Российская Федерация</w:t>
      </w:r>
    </w:p>
    <w:p w:rsidR="00775665" w:rsidRPr="002371A3" w:rsidRDefault="00775665" w:rsidP="00775665">
      <w:pPr>
        <w:jc w:val="center"/>
        <w:rPr>
          <w:b/>
        </w:rPr>
      </w:pPr>
      <w:r w:rsidRPr="002371A3">
        <w:rPr>
          <w:b/>
        </w:rPr>
        <w:t>Ханты-Мансийский автономный округ-Югра</w:t>
      </w:r>
    </w:p>
    <w:p w:rsidR="00775665" w:rsidRPr="002371A3" w:rsidRDefault="00775665" w:rsidP="00775665">
      <w:pPr>
        <w:jc w:val="center"/>
        <w:rPr>
          <w:b/>
          <w:szCs w:val="28"/>
        </w:rPr>
      </w:pPr>
    </w:p>
    <w:p w:rsidR="00775665" w:rsidRPr="002371A3" w:rsidRDefault="00775665" w:rsidP="00775665">
      <w:pPr>
        <w:jc w:val="center"/>
        <w:rPr>
          <w:b/>
          <w:szCs w:val="28"/>
        </w:rPr>
      </w:pPr>
      <w:r w:rsidRPr="002371A3">
        <w:rPr>
          <w:b/>
          <w:szCs w:val="28"/>
        </w:rPr>
        <w:t>ТЕРРИТОРИАЛЬНАЯ ИЗБИРАТЕЛЬНАЯ КОМИССИЯ</w:t>
      </w:r>
    </w:p>
    <w:p w:rsidR="00775665" w:rsidRPr="00E72776" w:rsidRDefault="00775665" w:rsidP="00775665">
      <w:pPr>
        <w:jc w:val="center"/>
        <w:rPr>
          <w:b/>
          <w:szCs w:val="28"/>
        </w:rPr>
      </w:pPr>
      <w:r>
        <w:rPr>
          <w:b/>
          <w:szCs w:val="28"/>
        </w:rPr>
        <w:t>ХАНТЫ-МАНСИЙСКОГО РАЙОНА</w:t>
      </w:r>
    </w:p>
    <w:p w:rsidR="00775665" w:rsidRPr="002371A3" w:rsidRDefault="00775665" w:rsidP="00775665">
      <w:pPr>
        <w:jc w:val="center"/>
        <w:rPr>
          <w:b/>
          <w:szCs w:val="28"/>
        </w:rPr>
      </w:pPr>
    </w:p>
    <w:tbl>
      <w:tblPr>
        <w:tblW w:w="0" w:type="auto"/>
        <w:tblLook w:val="01E0" w:firstRow="1" w:lastRow="1" w:firstColumn="1" w:lastColumn="1" w:noHBand="0" w:noVBand="0"/>
      </w:tblPr>
      <w:tblGrid>
        <w:gridCol w:w="4428"/>
        <w:gridCol w:w="1800"/>
        <w:gridCol w:w="3343"/>
      </w:tblGrid>
      <w:tr w:rsidR="00775665" w:rsidRPr="002371A3" w:rsidTr="00D52688">
        <w:tc>
          <w:tcPr>
            <w:tcW w:w="4428" w:type="dxa"/>
            <w:hideMark/>
          </w:tcPr>
          <w:p w:rsidR="00775665" w:rsidRDefault="00775665" w:rsidP="00D52688">
            <w:pPr>
              <w:rPr>
                <w:rFonts w:eastAsia="Calibri"/>
                <w:i/>
                <w:sz w:val="20"/>
              </w:rPr>
            </w:pPr>
            <w:r w:rsidRPr="002371A3">
              <w:rPr>
                <w:rFonts w:eastAsia="Calibri"/>
                <w:i/>
                <w:sz w:val="20"/>
              </w:rPr>
              <w:t>628</w:t>
            </w:r>
            <w:r>
              <w:rPr>
                <w:rFonts w:eastAsia="Calibri"/>
                <w:i/>
                <w:sz w:val="20"/>
              </w:rPr>
              <w:t>0</w:t>
            </w:r>
            <w:r w:rsidRPr="002371A3">
              <w:rPr>
                <w:rFonts w:eastAsia="Calibri"/>
                <w:i/>
                <w:sz w:val="20"/>
              </w:rPr>
              <w:t xml:space="preserve">02 Ханты-Мансийский округ-Югра, </w:t>
            </w:r>
          </w:p>
          <w:p w:rsidR="00775665" w:rsidRPr="002371A3" w:rsidRDefault="00775665" w:rsidP="00D52688">
            <w:pPr>
              <w:rPr>
                <w:rFonts w:eastAsia="Calibri"/>
                <w:sz w:val="20"/>
              </w:rPr>
            </w:pPr>
            <w:r w:rsidRPr="002371A3">
              <w:rPr>
                <w:rFonts w:eastAsia="Calibri"/>
                <w:i/>
                <w:sz w:val="20"/>
              </w:rPr>
              <w:t xml:space="preserve">г. </w:t>
            </w:r>
            <w:r>
              <w:rPr>
                <w:rFonts w:eastAsia="Calibri"/>
                <w:i/>
                <w:sz w:val="20"/>
              </w:rPr>
              <w:t>Ханты-Мансийск</w:t>
            </w:r>
            <w:r w:rsidRPr="002371A3">
              <w:rPr>
                <w:rFonts w:eastAsia="Calibri"/>
                <w:i/>
                <w:sz w:val="20"/>
              </w:rPr>
              <w:t>, ул.</w:t>
            </w:r>
            <w:r>
              <w:rPr>
                <w:rFonts w:eastAsia="Calibri"/>
                <w:i/>
                <w:sz w:val="20"/>
              </w:rPr>
              <w:t xml:space="preserve"> Гагарина, д. 214</w:t>
            </w:r>
          </w:p>
        </w:tc>
        <w:tc>
          <w:tcPr>
            <w:tcW w:w="1800" w:type="dxa"/>
          </w:tcPr>
          <w:p w:rsidR="00775665" w:rsidRPr="002371A3" w:rsidRDefault="00775665" w:rsidP="00D52688">
            <w:pPr>
              <w:rPr>
                <w:rFonts w:eastAsia="Calibri"/>
                <w:sz w:val="20"/>
              </w:rPr>
            </w:pPr>
          </w:p>
        </w:tc>
        <w:tc>
          <w:tcPr>
            <w:tcW w:w="3343" w:type="dxa"/>
            <w:hideMark/>
          </w:tcPr>
          <w:p w:rsidR="00775665" w:rsidRPr="002371A3" w:rsidRDefault="00775665" w:rsidP="00D52688">
            <w:pPr>
              <w:jc w:val="right"/>
              <w:rPr>
                <w:rFonts w:eastAsia="Calibri"/>
                <w:sz w:val="20"/>
                <w:lang w:val="en-US"/>
              </w:rPr>
            </w:pPr>
            <w:r w:rsidRPr="002371A3">
              <w:rPr>
                <w:rFonts w:eastAsia="Calibri"/>
                <w:i/>
                <w:sz w:val="20"/>
                <w:lang w:val="en-US"/>
              </w:rPr>
              <w:t>e-mail: tik@</w:t>
            </w:r>
            <w:r>
              <w:rPr>
                <w:rFonts w:eastAsia="Calibri"/>
                <w:i/>
                <w:sz w:val="20"/>
                <w:lang w:val="en-US"/>
              </w:rPr>
              <w:t>hmrn</w:t>
            </w:r>
            <w:r w:rsidRPr="002371A3">
              <w:rPr>
                <w:rFonts w:eastAsia="Calibri"/>
                <w:i/>
                <w:sz w:val="20"/>
                <w:lang w:val="en-US"/>
              </w:rPr>
              <w:t xml:space="preserve">.ru </w:t>
            </w:r>
          </w:p>
          <w:p w:rsidR="00775665" w:rsidRPr="002371A3" w:rsidRDefault="00775665" w:rsidP="00D52688">
            <w:pPr>
              <w:jc w:val="right"/>
              <w:rPr>
                <w:rFonts w:eastAsia="Calibri"/>
                <w:sz w:val="20"/>
              </w:rPr>
            </w:pPr>
            <w:r w:rsidRPr="002371A3">
              <w:rPr>
                <w:rFonts w:eastAsia="Calibri"/>
                <w:i/>
                <w:sz w:val="20"/>
              </w:rPr>
              <w:t>тел./факс (346</w:t>
            </w:r>
            <w:r>
              <w:rPr>
                <w:rFonts w:eastAsia="Calibri"/>
                <w:i/>
                <w:sz w:val="20"/>
              </w:rPr>
              <w:t>7</w:t>
            </w:r>
            <w:r w:rsidRPr="002371A3">
              <w:rPr>
                <w:rFonts w:eastAsia="Calibri"/>
                <w:i/>
                <w:sz w:val="20"/>
              </w:rPr>
              <w:t xml:space="preserve">) </w:t>
            </w:r>
            <w:r>
              <w:rPr>
                <w:rFonts w:eastAsia="Calibri"/>
                <w:i/>
                <w:sz w:val="20"/>
              </w:rPr>
              <w:t>35</w:t>
            </w:r>
            <w:r w:rsidRPr="002371A3">
              <w:rPr>
                <w:rFonts w:eastAsia="Calibri"/>
                <w:i/>
                <w:sz w:val="20"/>
              </w:rPr>
              <w:t>-</w:t>
            </w:r>
            <w:r>
              <w:rPr>
                <w:rFonts w:eastAsia="Calibri"/>
                <w:i/>
                <w:sz w:val="20"/>
              </w:rPr>
              <w:t>22</w:t>
            </w:r>
            <w:r w:rsidRPr="002371A3">
              <w:rPr>
                <w:rFonts w:eastAsia="Calibri"/>
                <w:i/>
                <w:sz w:val="20"/>
              </w:rPr>
              <w:t>-</w:t>
            </w:r>
            <w:r>
              <w:rPr>
                <w:rFonts w:eastAsia="Calibri"/>
                <w:i/>
                <w:sz w:val="20"/>
              </w:rPr>
              <w:t>90</w:t>
            </w:r>
            <w:r w:rsidRPr="002371A3">
              <w:rPr>
                <w:rFonts w:eastAsia="Calibri"/>
                <w:i/>
                <w:sz w:val="20"/>
              </w:rPr>
              <w:t xml:space="preserve">, </w:t>
            </w:r>
            <w:r>
              <w:rPr>
                <w:rFonts w:eastAsia="Calibri"/>
                <w:i/>
                <w:sz w:val="20"/>
              </w:rPr>
              <w:t>35-28-89</w:t>
            </w:r>
          </w:p>
        </w:tc>
      </w:tr>
    </w:tbl>
    <w:p w:rsidR="00775665" w:rsidRPr="002371A3" w:rsidRDefault="00775665" w:rsidP="00775665">
      <w:pPr>
        <w:pBdr>
          <w:bottom w:val="thinThickSmallGap" w:sz="24" w:space="0" w:color="auto"/>
        </w:pBdr>
        <w:spacing w:line="480" w:lineRule="auto"/>
        <w:rPr>
          <w:sz w:val="4"/>
          <w:szCs w:val="4"/>
        </w:rPr>
      </w:pPr>
    </w:p>
    <w:p w:rsidR="00775665" w:rsidRPr="00FC4FCA" w:rsidRDefault="00775665" w:rsidP="00775665">
      <w:pPr>
        <w:rPr>
          <w:szCs w:val="28"/>
        </w:rPr>
      </w:pPr>
    </w:p>
    <w:p w:rsidR="00073D2E" w:rsidRPr="00FC4FCA" w:rsidRDefault="00262DF2" w:rsidP="00250194">
      <w:pPr>
        <w:jc w:val="both"/>
        <w:rPr>
          <w:b/>
          <w:szCs w:val="28"/>
        </w:rPr>
      </w:pPr>
      <w:r>
        <w:rPr>
          <w:b/>
          <w:szCs w:val="28"/>
        </w:rPr>
        <w:t>1</w:t>
      </w:r>
      <w:r w:rsidR="00CB7715">
        <w:rPr>
          <w:b/>
          <w:szCs w:val="28"/>
        </w:rPr>
        <w:t>0</w:t>
      </w:r>
      <w:r w:rsidR="00CF60F8" w:rsidRPr="001F4024">
        <w:rPr>
          <w:b/>
          <w:szCs w:val="28"/>
        </w:rPr>
        <w:t xml:space="preserve"> </w:t>
      </w:r>
      <w:r w:rsidR="00CB7715">
        <w:rPr>
          <w:b/>
          <w:szCs w:val="28"/>
        </w:rPr>
        <w:t>декабр</w:t>
      </w:r>
      <w:r w:rsidR="00041577" w:rsidRPr="001F4024">
        <w:rPr>
          <w:b/>
          <w:szCs w:val="28"/>
        </w:rPr>
        <w:t>я</w:t>
      </w:r>
      <w:r w:rsidR="006F40FA" w:rsidRPr="001F4024">
        <w:rPr>
          <w:b/>
          <w:szCs w:val="28"/>
        </w:rPr>
        <w:t xml:space="preserve"> </w:t>
      </w:r>
      <w:r w:rsidR="00073D2E" w:rsidRPr="001F4024">
        <w:rPr>
          <w:b/>
          <w:szCs w:val="28"/>
        </w:rPr>
        <w:t>20</w:t>
      </w:r>
      <w:r w:rsidR="006F40FA" w:rsidRPr="001F4024">
        <w:rPr>
          <w:b/>
          <w:szCs w:val="28"/>
        </w:rPr>
        <w:t>2</w:t>
      </w:r>
      <w:r w:rsidR="00073D2E" w:rsidRPr="001F4024">
        <w:rPr>
          <w:b/>
          <w:szCs w:val="28"/>
        </w:rPr>
        <w:t>1 г</w:t>
      </w:r>
      <w:r w:rsidR="001F4024" w:rsidRPr="001F4024">
        <w:rPr>
          <w:b/>
          <w:szCs w:val="28"/>
        </w:rPr>
        <w:t>ода</w:t>
      </w:r>
      <w:r w:rsidR="00041577" w:rsidRPr="001F4024">
        <w:rPr>
          <w:b/>
          <w:szCs w:val="28"/>
        </w:rPr>
        <w:tab/>
      </w:r>
      <w:r w:rsidR="00041577" w:rsidRPr="001F4024">
        <w:rPr>
          <w:b/>
          <w:szCs w:val="28"/>
        </w:rPr>
        <w:tab/>
      </w:r>
      <w:r w:rsidR="00041577" w:rsidRPr="001F4024">
        <w:rPr>
          <w:b/>
          <w:szCs w:val="28"/>
        </w:rPr>
        <w:tab/>
      </w:r>
      <w:r w:rsidR="00041577" w:rsidRPr="001F4024">
        <w:rPr>
          <w:b/>
          <w:szCs w:val="28"/>
        </w:rPr>
        <w:tab/>
      </w:r>
      <w:r w:rsidR="00041577" w:rsidRPr="001F4024">
        <w:rPr>
          <w:b/>
          <w:szCs w:val="28"/>
        </w:rPr>
        <w:tab/>
      </w:r>
      <w:r w:rsidR="00041577" w:rsidRPr="001F4024">
        <w:rPr>
          <w:b/>
          <w:szCs w:val="28"/>
        </w:rPr>
        <w:tab/>
      </w:r>
      <w:r w:rsidR="00041577" w:rsidRPr="001F4024">
        <w:rPr>
          <w:b/>
          <w:szCs w:val="28"/>
        </w:rPr>
        <w:tab/>
      </w:r>
      <w:r w:rsidR="001F4024">
        <w:rPr>
          <w:b/>
          <w:szCs w:val="28"/>
        </w:rPr>
        <w:t xml:space="preserve">              </w:t>
      </w:r>
      <w:r w:rsidR="00041577" w:rsidRPr="001F4024">
        <w:rPr>
          <w:b/>
          <w:szCs w:val="28"/>
        </w:rPr>
        <w:t xml:space="preserve">   </w:t>
      </w:r>
      <w:r w:rsidR="00073D2E" w:rsidRPr="001F4024">
        <w:rPr>
          <w:b/>
          <w:szCs w:val="28"/>
        </w:rPr>
        <w:t xml:space="preserve">№ </w:t>
      </w:r>
      <w:r>
        <w:rPr>
          <w:b/>
          <w:szCs w:val="28"/>
        </w:rPr>
        <w:t>47/</w:t>
      </w:r>
      <w:r w:rsidR="005E10A2">
        <w:rPr>
          <w:b/>
          <w:szCs w:val="28"/>
        </w:rPr>
        <w:t>3</w:t>
      </w:r>
      <w:r>
        <w:rPr>
          <w:b/>
          <w:szCs w:val="28"/>
        </w:rPr>
        <w:t>4</w:t>
      </w:r>
    </w:p>
    <w:p w:rsidR="00073D2E" w:rsidRPr="00FC4FCA" w:rsidRDefault="00073D2E" w:rsidP="00250194">
      <w:pPr>
        <w:jc w:val="both"/>
        <w:rPr>
          <w:szCs w:val="28"/>
        </w:rPr>
      </w:pPr>
    </w:p>
    <w:p w:rsidR="00F60673" w:rsidRPr="00F60673" w:rsidRDefault="00F60673" w:rsidP="00F60673">
      <w:pPr>
        <w:jc w:val="center"/>
        <w:rPr>
          <w:b/>
          <w:bCs/>
          <w:szCs w:val="28"/>
        </w:rPr>
      </w:pPr>
      <w:r w:rsidRPr="00F60673">
        <w:rPr>
          <w:b/>
          <w:bCs/>
          <w:szCs w:val="28"/>
        </w:rPr>
        <w:t>ПОСТАНОВЛЕНИЕ</w:t>
      </w:r>
    </w:p>
    <w:p w:rsidR="003E12AC" w:rsidRPr="00CB7715" w:rsidRDefault="003E12AC" w:rsidP="003E12AC">
      <w:pPr>
        <w:jc w:val="center"/>
        <w:rPr>
          <w:b/>
          <w:szCs w:val="28"/>
        </w:rPr>
      </w:pPr>
      <w:r w:rsidRPr="00CB7715">
        <w:rPr>
          <w:b/>
          <w:szCs w:val="28"/>
        </w:rPr>
        <w:t xml:space="preserve">О Рабочей группе </w:t>
      </w:r>
    </w:p>
    <w:p w:rsidR="005E10A2" w:rsidRDefault="003E12AC" w:rsidP="00CB7715">
      <w:pPr>
        <w:jc w:val="center"/>
        <w:rPr>
          <w:b/>
          <w:szCs w:val="28"/>
        </w:rPr>
      </w:pPr>
      <w:r w:rsidRPr="00CB7715">
        <w:rPr>
          <w:b/>
          <w:szCs w:val="28"/>
        </w:rPr>
        <w:t>при территориальной избирательной комиссии Ханты-Мансийского района по предварительному рассмотрению обращений, поступающих в период подготовки и проведения</w:t>
      </w:r>
    </w:p>
    <w:p w:rsidR="00CB7715" w:rsidRPr="00F46378" w:rsidRDefault="003E12AC" w:rsidP="00CB7715">
      <w:pPr>
        <w:jc w:val="center"/>
        <w:rPr>
          <w:rFonts w:ascii="Arial" w:hAnsi="Arial" w:cs="Arial"/>
          <w:sz w:val="29"/>
          <w:szCs w:val="29"/>
        </w:rPr>
      </w:pPr>
      <w:r w:rsidRPr="00CB7715">
        <w:rPr>
          <w:b/>
          <w:szCs w:val="28"/>
        </w:rPr>
        <w:t xml:space="preserve"> выборов </w:t>
      </w:r>
      <w:r w:rsidR="00CB7715" w:rsidRPr="00CB7715">
        <w:rPr>
          <w:b/>
          <w:szCs w:val="28"/>
        </w:rPr>
        <w:t>главы сельского поселения Кедровый</w:t>
      </w:r>
      <w:r w:rsidR="00262DF2">
        <w:rPr>
          <w:b/>
          <w:szCs w:val="28"/>
        </w:rPr>
        <w:t xml:space="preserve"> </w:t>
      </w:r>
    </w:p>
    <w:p w:rsidR="003E12AC" w:rsidRPr="00F46378" w:rsidRDefault="003E12AC" w:rsidP="003E12AC">
      <w:pPr>
        <w:ind w:firstLine="708"/>
        <w:jc w:val="both"/>
        <w:rPr>
          <w:szCs w:val="28"/>
        </w:rPr>
      </w:pPr>
      <w:r w:rsidRPr="00F46378">
        <w:rPr>
          <w:szCs w:val="28"/>
        </w:rPr>
        <w:t>В соответствии со статьями 26, 75 Федерального закона от 12.06.2002 №67-ФЗ «Об основных гарантиях избирательных прав и права на участие в референдуме граждан Российской Федерации», в целях организации работы по рассмотрению обращений, поступающих в период подготовки и проведения выборов</w:t>
      </w:r>
      <w:r w:rsidR="00CB7715">
        <w:rPr>
          <w:szCs w:val="28"/>
        </w:rPr>
        <w:t xml:space="preserve"> главы сельского поселения Кедровый</w:t>
      </w:r>
      <w:r w:rsidRPr="00F46378">
        <w:rPr>
          <w:szCs w:val="28"/>
        </w:rPr>
        <w:t xml:space="preserve">, проводимых </w:t>
      </w:r>
      <w:r w:rsidR="00CB7715" w:rsidRPr="00262DF2">
        <w:rPr>
          <w:szCs w:val="28"/>
        </w:rPr>
        <w:t>27</w:t>
      </w:r>
      <w:r w:rsidRPr="00262DF2">
        <w:rPr>
          <w:szCs w:val="28"/>
        </w:rPr>
        <w:t xml:space="preserve"> </w:t>
      </w:r>
      <w:r w:rsidR="00CB7715" w:rsidRPr="00262DF2">
        <w:rPr>
          <w:szCs w:val="28"/>
        </w:rPr>
        <w:t>феврал</w:t>
      </w:r>
      <w:r w:rsidRPr="00262DF2">
        <w:rPr>
          <w:szCs w:val="28"/>
        </w:rPr>
        <w:t>я 202</w:t>
      </w:r>
      <w:r w:rsidR="00CB7715" w:rsidRPr="00262DF2">
        <w:rPr>
          <w:szCs w:val="28"/>
        </w:rPr>
        <w:t>2</w:t>
      </w:r>
      <w:r w:rsidRPr="00262DF2">
        <w:rPr>
          <w:szCs w:val="28"/>
        </w:rPr>
        <w:t xml:space="preserve"> </w:t>
      </w:r>
      <w:r w:rsidRPr="00F46378">
        <w:rPr>
          <w:szCs w:val="28"/>
        </w:rPr>
        <w:t>года, территориальная избирательная комиссия Ханты-Мансийск</w:t>
      </w:r>
      <w:r>
        <w:rPr>
          <w:szCs w:val="28"/>
        </w:rPr>
        <w:t>ого района</w:t>
      </w:r>
      <w:r w:rsidRPr="00F46378">
        <w:rPr>
          <w:szCs w:val="28"/>
        </w:rPr>
        <w:t xml:space="preserve"> ПОСТАНОВЛЯЕТ:</w:t>
      </w:r>
    </w:p>
    <w:p w:rsidR="003E12AC" w:rsidRPr="00F46378" w:rsidRDefault="003E12AC" w:rsidP="003E12AC">
      <w:pPr>
        <w:numPr>
          <w:ilvl w:val="0"/>
          <w:numId w:val="14"/>
        </w:numPr>
        <w:ind w:left="0" w:firstLine="709"/>
        <w:jc w:val="both"/>
        <w:rPr>
          <w:szCs w:val="28"/>
        </w:rPr>
      </w:pPr>
      <w:r w:rsidRPr="00F46378">
        <w:rPr>
          <w:szCs w:val="28"/>
        </w:rPr>
        <w:t>Утвердить Положение о рабочей группе при территориальной избирательной комиссии Ханты-Мансийск</w:t>
      </w:r>
      <w:r>
        <w:rPr>
          <w:szCs w:val="28"/>
        </w:rPr>
        <w:t>ого района</w:t>
      </w:r>
      <w:r w:rsidRPr="00F46378">
        <w:rPr>
          <w:szCs w:val="28"/>
        </w:rPr>
        <w:t xml:space="preserve"> по предварительному рассмотрению обращений, поступающих в период подготовки и проведения выборов, </w:t>
      </w:r>
      <w:r w:rsidR="005E10A2">
        <w:rPr>
          <w:szCs w:val="28"/>
        </w:rPr>
        <w:t>назначенных</w:t>
      </w:r>
      <w:r w:rsidR="00262DF2">
        <w:rPr>
          <w:szCs w:val="28"/>
        </w:rPr>
        <w:t xml:space="preserve"> на</w:t>
      </w:r>
      <w:r w:rsidRPr="00F46378">
        <w:rPr>
          <w:szCs w:val="28"/>
        </w:rPr>
        <w:t xml:space="preserve"> </w:t>
      </w:r>
      <w:r w:rsidR="00CB7715" w:rsidRPr="00262DF2">
        <w:rPr>
          <w:szCs w:val="28"/>
        </w:rPr>
        <w:t xml:space="preserve">27 февраля 2022 </w:t>
      </w:r>
      <w:r w:rsidR="00CB7715" w:rsidRPr="00F46378">
        <w:rPr>
          <w:szCs w:val="28"/>
        </w:rPr>
        <w:t>года</w:t>
      </w:r>
      <w:r w:rsidRPr="00F46378">
        <w:rPr>
          <w:szCs w:val="28"/>
        </w:rPr>
        <w:t xml:space="preserve"> согласно Приложению 1 к настоящему постановлению.</w:t>
      </w:r>
    </w:p>
    <w:p w:rsidR="003E12AC" w:rsidRPr="00F46378" w:rsidRDefault="003E12AC" w:rsidP="003E12AC">
      <w:pPr>
        <w:numPr>
          <w:ilvl w:val="0"/>
          <w:numId w:val="14"/>
        </w:numPr>
        <w:ind w:left="0" w:firstLine="709"/>
        <w:jc w:val="both"/>
        <w:rPr>
          <w:szCs w:val="28"/>
        </w:rPr>
      </w:pPr>
      <w:r w:rsidRPr="00F46378">
        <w:rPr>
          <w:szCs w:val="28"/>
        </w:rPr>
        <w:t>Создать рабочую группу при территориальной избирательной комиссии Ханты-Мансийск</w:t>
      </w:r>
      <w:r>
        <w:rPr>
          <w:szCs w:val="28"/>
        </w:rPr>
        <w:t>ого района</w:t>
      </w:r>
      <w:r w:rsidRPr="00F46378">
        <w:rPr>
          <w:szCs w:val="28"/>
        </w:rPr>
        <w:t xml:space="preserve"> по предварительному рассмотрению обращений, поступающих в период подготовки и проведения выборов</w:t>
      </w:r>
      <w:r w:rsidR="00CB7715" w:rsidRPr="00F46378">
        <w:rPr>
          <w:szCs w:val="28"/>
        </w:rPr>
        <w:t xml:space="preserve">, </w:t>
      </w:r>
      <w:r w:rsidR="00262DF2">
        <w:rPr>
          <w:szCs w:val="28"/>
        </w:rPr>
        <w:t>назначенных на</w:t>
      </w:r>
      <w:r w:rsidR="00CB7715" w:rsidRPr="00F46378">
        <w:rPr>
          <w:szCs w:val="28"/>
        </w:rPr>
        <w:t xml:space="preserve"> </w:t>
      </w:r>
      <w:r w:rsidR="00CB7715" w:rsidRPr="00262DF2">
        <w:rPr>
          <w:szCs w:val="28"/>
        </w:rPr>
        <w:t xml:space="preserve">27 февраля 2022 </w:t>
      </w:r>
      <w:r w:rsidR="00CB7715" w:rsidRPr="00F46378">
        <w:rPr>
          <w:szCs w:val="28"/>
        </w:rPr>
        <w:t>года</w:t>
      </w:r>
      <w:r w:rsidRPr="00F46378">
        <w:rPr>
          <w:szCs w:val="28"/>
        </w:rPr>
        <w:t xml:space="preserve"> согласно приложению 2 к настоящему постановлению.</w:t>
      </w:r>
    </w:p>
    <w:p w:rsidR="00341E2A" w:rsidRDefault="00D868FB" w:rsidP="005E1003">
      <w:pPr>
        <w:ind w:firstLine="567"/>
        <w:jc w:val="both"/>
        <w:rPr>
          <w:szCs w:val="28"/>
        </w:rPr>
      </w:pPr>
      <w:r>
        <w:rPr>
          <w:szCs w:val="28"/>
        </w:rPr>
        <w:t>2</w:t>
      </w:r>
      <w:r w:rsidR="00F60673" w:rsidRPr="00F60673">
        <w:rPr>
          <w:szCs w:val="28"/>
        </w:rPr>
        <w:t xml:space="preserve">. Разместить настоящее постановление на </w:t>
      </w:r>
      <w:r w:rsidR="00E23AD5">
        <w:rPr>
          <w:szCs w:val="28"/>
        </w:rPr>
        <w:t>сайте</w:t>
      </w:r>
      <w:r w:rsidR="00F60673" w:rsidRPr="00F60673">
        <w:rPr>
          <w:szCs w:val="28"/>
        </w:rPr>
        <w:t xml:space="preserve"> </w:t>
      </w:r>
      <w:r w:rsidR="00A4697D">
        <w:rPr>
          <w:szCs w:val="28"/>
        </w:rPr>
        <w:t>Избирательной комиссии Ханты-Мансийского автономного округа-Югры</w:t>
      </w:r>
      <w:r w:rsidR="00A4697D" w:rsidRPr="00F60673">
        <w:rPr>
          <w:szCs w:val="28"/>
        </w:rPr>
        <w:t xml:space="preserve"> </w:t>
      </w:r>
      <w:r w:rsidR="00A4697D">
        <w:rPr>
          <w:szCs w:val="28"/>
        </w:rPr>
        <w:t xml:space="preserve">в разделе </w:t>
      </w:r>
      <w:r w:rsidR="00A4697D" w:rsidRPr="00F60673">
        <w:rPr>
          <w:szCs w:val="28"/>
        </w:rPr>
        <w:t xml:space="preserve">территориальной избирательной комиссии </w:t>
      </w:r>
      <w:r w:rsidR="00A4697D">
        <w:rPr>
          <w:szCs w:val="28"/>
        </w:rPr>
        <w:t xml:space="preserve">Ханты-Мансийского района </w:t>
      </w:r>
      <w:hyperlink r:id="rId6" w:history="1">
        <w:r w:rsidR="00A4697D" w:rsidRPr="0008490B">
          <w:rPr>
            <w:rStyle w:val="ae"/>
            <w:szCs w:val="28"/>
          </w:rPr>
          <w:t>https://hmr.ikhmao.ru/</w:t>
        </w:r>
      </w:hyperlink>
      <w:r w:rsidR="00F60673">
        <w:rPr>
          <w:szCs w:val="28"/>
        </w:rPr>
        <w:t>.</w:t>
      </w:r>
    </w:p>
    <w:p w:rsidR="00A4697D" w:rsidRDefault="00A4697D" w:rsidP="00E23AD5">
      <w:pPr>
        <w:rPr>
          <w:szCs w:val="28"/>
        </w:rPr>
      </w:pPr>
      <w:bookmarkStart w:id="0" w:name="sub_1"/>
    </w:p>
    <w:p w:rsidR="00E23AD5" w:rsidRDefault="00E23AD5" w:rsidP="00E23AD5">
      <w:pPr>
        <w:rPr>
          <w:szCs w:val="28"/>
        </w:rPr>
      </w:pPr>
      <w:r>
        <w:rPr>
          <w:szCs w:val="28"/>
        </w:rPr>
        <w:t>Председатель территориальной</w:t>
      </w:r>
    </w:p>
    <w:p w:rsidR="00E23AD5" w:rsidRDefault="00E23AD5" w:rsidP="00E23AD5">
      <w:pPr>
        <w:rPr>
          <w:szCs w:val="28"/>
        </w:rPr>
      </w:pPr>
      <w:r>
        <w:rPr>
          <w:szCs w:val="28"/>
        </w:rPr>
        <w:t xml:space="preserve">избирательной комиссии </w:t>
      </w:r>
    </w:p>
    <w:p w:rsidR="00E23AD5" w:rsidRDefault="00E23AD5" w:rsidP="00E23AD5">
      <w:pPr>
        <w:rPr>
          <w:szCs w:val="28"/>
        </w:rPr>
      </w:pPr>
      <w:r>
        <w:rPr>
          <w:szCs w:val="28"/>
        </w:rPr>
        <w:t xml:space="preserve">Ханты-Мансийского района                                                              </w:t>
      </w:r>
      <w:r w:rsidR="008F08D7">
        <w:rPr>
          <w:szCs w:val="28"/>
        </w:rPr>
        <w:t>Н.Н. Важенина</w:t>
      </w:r>
    </w:p>
    <w:p w:rsidR="00E23AD5" w:rsidRDefault="00E23AD5" w:rsidP="00E23AD5">
      <w:pPr>
        <w:rPr>
          <w:szCs w:val="28"/>
        </w:rPr>
      </w:pPr>
    </w:p>
    <w:p w:rsidR="00E23AD5" w:rsidRDefault="00E23AD5" w:rsidP="00E23AD5">
      <w:pPr>
        <w:rPr>
          <w:szCs w:val="28"/>
        </w:rPr>
      </w:pPr>
      <w:r>
        <w:rPr>
          <w:szCs w:val="28"/>
        </w:rPr>
        <w:t>Секретарь территориальной</w:t>
      </w:r>
    </w:p>
    <w:p w:rsidR="00E23AD5" w:rsidRDefault="00E23AD5" w:rsidP="00E23AD5">
      <w:pPr>
        <w:rPr>
          <w:szCs w:val="28"/>
        </w:rPr>
      </w:pPr>
      <w:r>
        <w:rPr>
          <w:szCs w:val="28"/>
        </w:rPr>
        <w:t xml:space="preserve">избирательной комиссии </w:t>
      </w:r>
    </w:p>
    <w:p w:rsidR="00E23AD5" w:rsidRDefault="00E23AD5" w:rsidP="00E23AD5">
      <w:pPr>
        <w:rPr>
          <w:szCs w:val="28"/>
        </w:rPr>
      </w:pPr>
      <w:r>
        <w:rPr>
          <w:szCs w:val="28"/>
        </w:rPr>
        <w:t xml:space="preserve">Ханты-Мансийского района                                                                </w:t>
      </w:r>
      <w:bookmarkEnd w:id="0"/>
      <w:r w:rsidR="008F08D7">
        <w:rPr>
          <w:szCs w:val="28"/>
        </w:rPr>
        <w:t xml:space="preserve">Ю.В. </w:t>
      </w:r>
      <w:proofErr w:type="spellStart"/>
      <w:r w:rsidR="008F08D7">
        <w:rPr>
          <w:szCs w:val="28"/>
        </w:rPr>
        <w:t>Лобащук</w:t>
      </w:r>
      <w:proofErr w:type="spellEnd"/>
    </w:p>
    <w:p w:rsidR="00CE6372" w:rsidRDefault="00CE6372" w:rsidP="00D868FB">
      <w:pPr>
        <w:jc w:val="right"/>
      </w:pPr>
    </w:p>
    <w:p w:rsidR="005E10A2" w:rsidRDefault="005E10A2" w:rsidP="003E12AC">
      <w:pPr>
        <w:jc w:val="right"/>
        <w:rPr>
          <w:sz w:val="22"/>
          <w:szCs w:val="22"/>
        </w:rPr>
      </w:pPr>
    </w:p>
    <w:p w:rsidR="005E10A2" w:rsidRDefault="005E10A2" w:rsidP="003E12AC">
      <w:pPr>
        <w:jc w:val="right"/>
        <w:rPr>
          <w:sz w:val="22"/>
          <w:szCs w:val="22"/>
        </w:rPr>
      </w:pPr>
    </w:p>
    <w:p w:rsidR="005E10A2" w:rsidRDefault="005E10A2" w:rsidP="003E12AC">
      <w:pPr>
        <w:jc w:val="right"/>
        <w:rPr>
          <w:sz w:val="22"/>
          <w:szCs w:val="22"/>
        </w:rPr>
      </w:pPr>
    </w:p>
    <w:p w:rsidR="003E12AC" w:rsidRPr="00F46378" w:rsidRDefault="003E12AC" w:rsidP="003E12AC">
      <w:pPr>
        <w:jc w:val="right"/>
        <w:rPr>
          <w:sz w:val="22"/>
          <w:szCs w:val="22"/>
        </w:rPr>
      </w:pPr>
      <w:r w:rsidRPr="00F46378">
        <w:rPr>
          <w:sz w:val="22"/>
          <w:szCs w:val="22"/>
        </w:rPr>
        <w:t xml:space="preserve">Приложение 1 </w:t>
      </w:r>
    </w:p>
    <w:p w:rsidR="003E12AC" w:rsidRDefault="003E12AC" w:rsidP="003E12AC">
      <w:pPr>
        <w:jc w:val="right"/>
        <w:rPr>
          <w:sz w:val="22"/>
          <w:szCs w:val="22"/>
        </w:rPr>
      </w:pPr>
      <w:r w:rsidRPr="00F46378">
        <w:rPr>
          <w:sz w:val="22"/>
          <w:szCs w:val="22"/>
        </w:rPr>
        <w:t xml:space="preserve">к постановлению территориальной </w:t>
      </w:r>
    </w:p>
    <w:p w:rsidR="003E12AC" w:rsidRPr="00F46378" w:rsidRDefault="003E12AC" w:rsidP="003E12AC">
      <w:pPr>
        <w:jc w:val="right"/>
        <w:rPr>
          <w:sz w:val="22"/>
          <w:szCs w:val="22"/>
        </w:rPr>
      </w:pPr>
      <w:r w:rsidRPr="00F46378">
        <w:rPr>
          <w:sz w:val="22"/>
          <w:szCs w:val="22"/>
        </w:rPr>
        <w:t xml:space="preserve">избирательной комиссии </w:t>
      </w:r>
    </w:p>
    <w:p w:rsidR="003E12AC" w:rsidRPr="00F46378" w:rsidRDefault="003E12AC" w:rsidP="003E12AC">
      <w:pPr>
        <w:jc w:val="right"/>
        <w:rPr>
          <w:sz w:val="22"/>
          <w:szCs w:val="22"/>
        </w:rPr>
      </w:pPr>
      <w:r w:rsidRPr="00F46378">
        <w:rPr>
          <w:sz w:val="22"/>
          <w:szCs w:val="22"/>
        </w:rPr>
        <w:t>Ханты-Мансийск</w:t>
      </w:r>
      <w:r>
        <w:rPr>
          <w:sz w:val="22"/>
          <w:szCs w:val="22"/>
        </w:rPr>
        <w:t>ого района</w:t>
      </w:r>
    </w:p>
    <w:p w:rsidR="003E12AC" w:rsidRPr="00F46378" w:rsidRDefault="003E12AC" w:rsidP="003E12AC">
      <w:pPr>
        <w:jc w:val="right"/>
        <w:rPr>
          <w:sz w:val="22"/>
          <w:szCs w:val="22"/>
        </w:rPr>
      </w:pPr>
      <w:r w:rsidRPr="00F46378">
        <w:rPr>
          <w:sz w:val="22"/>
          <w:szCs w:val="22"/>
        </w:rPr>
        <w:t xml:space="preserve">от </w:t>
      </w:r>
      <w:r w:rsidR="005E10A2">
        <w:rPr>
          <w:sz w:val="22"/>
          <w:szCs w:val="22"/>
        </w:rPr>
        <w:t>10.12.2021 № 47/3</w:t>
      </w:r>
      <w:r w:rsidR="00262DF2">
        <w:rPr>
          <w:sz w:val="22"/>
          <w:szCs w:val="22"/>
        </w:rPr>
        <w:t>4</w:t>
      </w:r>
    </w:p>
    <w:p w:rsidR="003E12AC" w:rsidRPr="00F46378" w:rsidRDefault="003E12AC" w:rsidP="003E12AC">
      <w:pPr>
        <w:jc w:val="center"/>
        <w:rPr>
          <w:szCs w:val="28"/>
        </w:rPr>
      </w:pPr>
      <w:r w:rsidRPr="00F46378">
        <w:rPr>
          <w:szCs w:val="28"/>
        </w:rPr>
        <w:t>Положение</w:t>
      </w:r>
    </w:p>
    <w:p w:rsidR="003E12AC" w:rsidRPr="00F46378" w:rsidRDefault="003E12AC" w:rsidP="003E12AC">
      <w:pPr>
        <w:jc w:val="center"/>
        <w:rPr>
          <w:szCs w:val="28"/>
        </w:rPr>
      </w:pPr>
      <w:r w:rsidRPr="00F46378">
        <w:rPr>
          <w:szCs w:val="28"/>
        </w:rPr>
        <w:t>о рабочей группе</w:t>
      </w:r>
    </w:p>
    <w:p w:rsidR="00FF6AEA" w:rsidRDefault="003E12AC" w:rsidP="003E12AC">
      <w:pPr>
        <w:jc w:val="center"/>
        <w:rPr>
          <w:szCs w:val="28"/>
        </w:rPr>
      </w:pPr>
      <w:r w:rsidRPr="00F46378">
        <w:rPr>
          <w:szCs w:val="28"/>
        </w:rPr>
        <w:t xml:space="preserve">при территориальной избирательной комиссии </w:t>
      </w:r>
      <w:r>
        <w:rPr>
          <w:szCs w:val="28"/>
        </w:rPr>
        <w:t>Ханты-Мансийского района</w:t>
      </w:r>
      <w:r w:rsidRPr="00F46378">
        <w:rPr>
          <w:szCs w:val="28"/>
        </w:rPr>
        <w:t xml:space="preserve"> </w:t>
      </w:r>
    </w:p>
    <w:p w:rsidR="003E12AC" w:rsidRPr="00F46378" w:rsidRDefault="003E12AC" w:rsidP="003E12AC">
      <w:pPr>
        <w:jc w:val="center"/>
        <w:rPr>
          <w:szCs w:val="28"/>
        </w:rPr>
      </w:pPr>
      <w:r w:rsidRPr="00F46378">
        <w:rPr>
          <w:szCs w:val="28"/>
        </w:rPr>
        <w:t>по предварительному рассмотрению обращений,</w:t>
      </w:r>
    </w:p>
    <w:p w:rsidR="003E12AC" w:rsidRDefault="003E12AC" w:rsidP="003E12AC">
      <w:pPr>
        <w:jc w:val="center"/>
        <w:rPr>
          <w:szCs w:val="28"/>
        </w:rPr>
      </w:pPr>
      <w:r w:rsidRPr="00F46378">
        <w:rPr>
          <w:szCs w:val="28"/>
        </w:rPr>
        <w:t>поступающих в период подготовки и проведения выборов</w:t>
      </w:r>
      <w:r w:rsidR="005E10A2">
        <w:rPr>
          <w:szCs w:val="28"/>
        </w:rPr>
        <w:t xml:space="preserve"> главы сельского поселения Кедровый</w:t>
      </w:r>
      <w:r w:rsidR="00CB7715" w:rsidRPr="00F46378">
        <w:rPr>
          <w:szCs w:val="28"/>
        </w:rPr>
        <w:t xml:space="preserve">, </w:t>
      </w:r>
      <w:r w:rsidR="00262DF2">
        <w:rPr>
          <w:szCs w:val="28"/>
        </w:rPr>
        <w:t>назначенных на</w:t>
      </w:r>
      <w:r w:rsidR="00CB7715" w:rsidRPr="00F46378">
        <w:rPr>
          <w:szCs w:val="28"/>
        </w:rPr>
        <w:t xml:space="preserve"> </w:t>
      </w:r>
      <w:r w:rsidR="00CB7715" w:rsidRPr="00262DF2">
        <w:rPr>
          <w:szCs w:val="28"/>
        </w:rPr>
        <w:t>27 февраля 2022</w:t>
      </w:r>
      <w:r w:rsidR="00CB7715" w:rsidRPr="00CB7715">
        <w:rPr>
          <w:color w:val="FF0000"/>
          <w:szCs w:val="28"/>
        </w:rPr>
        <w:t xml:space="preserve"> </w:t>
      </w:r>
      <w:r w:rsidR="00CB7715" w:rsidRPr="00F46378">
        <w:rPr>
          <w:szCs w:val="28"/>
        </w:rPr>
        <w:t>года</w:t>
      </w:r>
    </w:p>
    <w:p w:rsidR="00FF6AEA" w:rsidRPr="00F46378" w:rsidRDefault="00FF6AEA" w:rsidP="003E12AC">
      <w:pPr>
        <w:jc w:val="center"/>
        <w:rPr>
          <w:szCs w:val="28"/>
        </w:rPr>
      </w:pPr>
    </w:p>
    <w:p w:rsidR="003E12AC" w:rsidRPr="00F46378" w:rsidRDefault="003E12AC" w:rsidP="003E12AC">
      <w:pPr>
        <w:numPr>
          <w:ilvl w:val="0"/>
          <w:numId w:val="15"/>
        </w:numPr>
        <w:ind w:left="0" w:firstLine="709"/>
        <w:jc w:val="both"/>
        <w:rPr>
          <w:szCs w:val="28"/>
        </w:rPr>
      </w:pPr>
      <w:r w:rsidRPr="00F46378">
        <w:rPr>
          <w:szCs w:val="28"/>
        </w:rPr>
        <w:t xml:space="preserve">Положение о рабочей группе при территориальной избирательной комиссии </w:t>
      </w:r>
      <w:r w:rsidR="00FF6AEA">
        <w:rPr>
          <w:szCs w:val="28"/>
        </w:rPr>
        <w:t>Ханты-Мансийского района</w:t>
      </w:r>
      <w:r w:rsidRPr="00F46378">
        <w:rPr>
          <w:szCs w:val="28"/>
        </w:rPr>
        <w:t xml:space="preserve"> по предварительному рассмотрению обращений, поступающих в период подготовки и проведения выборов</w:t>
      </w:r>
      <w:r w:rsidR="00CB7715" w:rsidRPr="00F46378">
        <w:rPr>
          <w:szCs w:val="28"/>
        </w:rPr>
        <w:t xml:space="preserve">, </w:t>
      </w:r>
      <w:r w:rsidR="00262DF2">
        <w:rPr>
          <w:szCs w:val="28"/>
        </w:rPr>
        <w:t xml:space="preserve">назначенных </w:t>
      </w:r>
      <w:r w:rsidR="00262DF2" w:rsidRPr="00262DF2">
        <w:rPr>
          <w:szCs w:val="28"/>
        </w:rPr>
        <w:t>на</w:t>
      </w:r>
      <w:r w:rsidR="00CB7715" w:rsidRPr="00262DF2">
        <w:rPr>
          <w:szCs w:val="28"/>
        </w:rPr>
        <w:t xml:space="preserve"> 27 февраля 2022 </w:t>
      </w:r>
      <w:r w:rsidR="00CB7715" w:rsidRPr="00F46378">
        <w:rPr>
          <w:szCs w:val="28"/>
        </w:rPr>
        <w:t>года</w:t>
      </w:r>
      <w:r w:rsidRPr="00F46378">
        <w:rPr>
          <w:szCs w:val="28"/>
        </w:rPr>
        <w:t xml:space="preserve"> (далее – Положение), определяет порядок и формы деятельности рабочей группы при территориальной избирательной комиссии Ханты-Мансийск</w:t>
      </w:r>
      <w:r w:rsidR="00FF6AEA">
        <w:rPr>
          <w:szCs w:val="28"/>
        </w:rPr>
        <w:t>ого района</w:t>
      </w:r>
      <w:r w:rsidRPr="00F46378">
        <w:rPr>
          <w:szCs w:val="28"/>
        </w:rPr>
        <w:t xml:space="preserve"> по предварительному рассмотрению обращений, поступивших в период подготовки и проведения выборов </w:t>
      </w:r>
      <w:r w:rsidR="00CB7715">
        <w:rPr>
          <w:szCs w:val="28"/>
        </w:rPr>
        <w:t>главы сельского поселения Кедровый</w:t>
      </w:r>
      <w:r w:rsidR="00CB7715" w:rsidRPr="00F46378">
        <w:rPr>
          <w:szCs w:val="28"/>
        </w:rPr>
        <w:t xml:space="preserve">, </w:t>
      </w:r>
      <w:r w:rsidR="00262DF2">
        <w:rPr>
          <w:szCs w:val="28"/>
        </w:rPr>
        <w:t>назначенных на</w:t>
      </w:r>
      <w:r w:rsidR="00CB7715" w:rsidRPr="00F46378">
        <w:rPr>
          <w:szCs w:val="28"/>
        </w:rPr>
        <w:t xml:space="preserve"> </w:t>
      </w:r>
      <w:r w:rsidR="00CB7715" w:rsidRPr="00262DF2">
        <w:rPr>
          <w:szCs w:val="28"/>
        </w:rPr>
        <w:t xml:space="preserve">27 февраля 2022 </w:t>
      </w:r>
      <w:r w:rsidR="00CB7715" w:rsidRPr="00F46378">
        <w:rPr>
          <w:szCs w:val="28"/>
        </w:rPr>
        <w:t>года</w:t>
      </w:r>
      <w:r>
        <w:rPr>
          <w:szCs w:val="28"/>
        </w:rPr>
        <w:t xml:space="preserve"> </w:t>
      </w:r>
      <w:r w:rsidRPr="00F46378">
        <w:rPr>
          <w:szCs w:val="28"/>
        </w:rPr>
        <w:t>(далее – Рабочая группа).</w:t>
      </w:r>
    </w:p>
    <w:p w:rsidR="003E12AC" w:rsidRPr="00F46378" w:rsidRDefault="003E12AC" w:rsidP="003E12AC">
      <w:pPr>
        <w:numPr>
          <w:ilvl w:val="0"/>
          <w:numId w:val="15"/>
        </w:numPr>
        <w:ind w:left="0" w:firstLine="709"/>
        <w:jc w:val="both"/>
        <w:rPr>
          <w:szCs w:val="28"/>
        </w:rPr>
      </w:pPr>
      <w:r w:rsidRPr="00F46378">
        <w:rPr>
          <w:szCs w:val="28"/>
        </w:rPr>
        <w:t>Рабочая группа в своей деятельности руководствуется Конституцией Российской Федерации, избирательным законодательством, постановлениями</w:t>
      </w:r>
      <w:r w:rsidRPr="003C7B95">
        <w:rPr>
          <w:szCs w:val="28"/>
        </w:rPr>
        <w:t xml:space="preserve"> </w:t>
      </w:r>
      <w:r w:rsidRPr="00F46378">
        <w:rPr>
          <w:szCs w:val="28"/>
        </w:rPr>
        <w:t>Центральной избирательной комиссии Российской Федерации, Избирательной комиссии Ханты-Мансийского автономного округа –</w:t>
      </w:r>
      <w:r w:rsidRPr="003C7B95">
        <w:rPr>
          <w:szCs w:val="28"/>
        </w:rPr>
        <w:t xml:space="preserve"> </w:t>
      </w:r>
      <w:r w:rsidRPr="00F46378">
        <w:rPr>
          <w:szCs w:val="28"/>
        </w:rPr>
        <w:t>Югры,</w:t>
      </w:r>
      <w:r w:rsidRPr="003C7B95">
        <w:rPr>
          <w:szCs w:val="28"/>
        </w:rPr>
        <w:t xml:space="preserve"> </w:t>
      </w:r>
      <w:r w:rsidRPr="00F46378">
        <w:rPr>
          <w:szCs w:val="28"/>
        </w:rPr>
        <w:t>территориальной избирательной комиссии</w:t>
      </w:r>
      <w:r w:rsidRPr="003C7B95">
        <w:rPr>
          <w:szCs w:val="28"/>
        </w:rPr>
        <w:t xml:space="preserve"> Ханты-Мансийск</w:t>
      </w:r>
      <w:r w:rsidR="00B80BB4">
        <w:rPr>
          <w:szCs w:val="28"/>
        </w:rPr>
        <w:t>ого района</w:t>
      </w:r>
      <w:r w:rsidRPr="00F46378">
        <w:rPr>
          <w:szCs w:val="28"/>
        </w:rPr>
        <w:t>, а также настоящим Положением.</w:t>
      </w:r>
    </w:p>
    <w:p w:rsidR="003E12AC" w:rsidRPr="00F46378" w:rsidRDefault="003E12AC" w:rsidP="003E12AC">
      <w:pPr>
        <w:ind w:firstLine="709"/>
        <w:jc w:val="both"/>
        <w:rPr>
          <w:szCs w:val="28"/>
        </w:rPr>
      </w:pPr>
      <w:r w:rsidRPr="00F46378">
        <w:rPr>
          <w:szCs w:val="28"/>
        </w:rPr>
        <w:t>3.</w:t>
      </w:r>
      <w:r w:rsidRPr="003C7B95">
        <w:rPr>
          <w:szCs w:val="28"/>
        </w:rPr>
        <w:t xml:space="preserve"> </w:t>
      </w:r>
      <w:r w:rsidRPr="00F46378">
        <w:rPr>
          <w:szCs w:val="28"/>
        </w:rPr>
        <w:t>В компетенцию Рабочей группы входит:</w:t>
      </w:r>
    </w:p>
    <w:p w:rsidR="003E12AC" w:rsidRPr="00F46378" w:rsidRDefault="003E12AC" w:rsidP="003E12AC">
      <w:pPr>
        <w:ind w:firstLine="708"/>
        <w:jc w:val="both"/>
        <w:rPr>
          <w:szCs w:val="28"/>
        </w:rPr>
      </w:pPr>
      <w:r w:rsidRPr="00F46378">
        <w:rPr>
          <w:szCs w:val="28"/>
        </w:rPr>
        <w:t>-ведение учета поступления, рассмотрения и подготовки проектов ответов на обращения, заявления и жалобы, связанные с нарушениями избирательного законодательства;</w:t>
      </w:r>
    </w:p>
    <w:p w:rsidR="003E12AC" w:rsidRPr="003C7B95" w:rsidRDefault="003E12AC" w:rsidP="003E12AC">
      <w:pPr>
        <w:ind w:firstLine="708"/>
        <w:jc w:val="both"/>
        <w:rPr>
          <w:szCs w:val="28"/>
        </w:rPr>
      </w:pPr>
      <w:r w:rsidRPr="00F46378">
        <w:rPr>
          <w:szCs w:val="28"/>
        </w:rPr>
        <w:t>-ведение учета поступления, направления по инстанции и ответов на обращения, заявления и жалобы, связанные с иными вопросами в ходе подготовки и проведения выборов;</w:t>
      </w:r>
    </w:p>
    <w:p w:rsidR="003E12AC" w:rsidRPr="00F46378" w:rsidRDefault="003E12AC" w:rsidP="003E12AC">
      <w:pPr>
        <w:ind w:firstLine="708"/>
        <w:jc w:val="both"/>
        <w:rPr>
          <w:szCs w:val="28"/>
        </w:rPr>
      </w:pPr>
      <w:r w:rsidRPr="00F46378">
        <w:rPr>
          <w:szCs w:val="28"/>
        </w:rPr>
        <w:t>-контроль за работой с заявлениями и</w:t>
      </w:r>
      <w:r w:rsidRPr="003C7B95">
        <w:rPr>
          <w:szCs w:val="28"/>
        </w:rPr>
        <w:t xml:space="preserve"> </w:t>
      </w:r>
      <w:r w:rsidRPr="00F46378">
        <w:rPr>
          <w:szCs w:val="28"/>
        </w:rPr>
        <w:t>жалобами избирателей в участковых избирательных комиссиях;</w:t>
      </w:r>
    </w:p>
    <w:p w:rsidR="003E12AC" w:rsidRPr="00F46378" w:rsidRDefault="003E12AC" w:rsidP="003E12AC">
      <w:pPr>
        <w:ind w:firstLine="708"/>
        <w:jc w:val="both"/>
        <w:rPr>
          <w:szCs w:val="28"/>
        </w:rPr>
      </w:pPr>
      <w:r w:rsidRPr="00F46378">
        <w:rPr>
          <w:szCs w:val="28"/>
        </w:rPr>
        <w:t>-подготовка аналитических документов по поступившим заявлениям, жалобам.</w:t>
      </w:r>
    </w:p>
    <w:p w:rsidR="003E12AC" w:rsidRPr="00F46378" w:rsidRDefault="003E12AC" w:rsidP="003E12AC">
      <w:pPr>
        <w:ind w:firstLine="709"/>
        <w:jc w:val="both"/>
        <w:rPr>
          <w:szCs w:val="28"/>
        </w:rPr>
      </w:pPr>
      <w:r w:rsidRPr="00F46378">
        <w:rPr>
          <w:szCs w:val="28"/>
        </w:rPr>
        <w:t>4.</w:t>
      </w:r>
      <w:r w:rsidRPr="003C7B95">
        <w:rPr>
          <w:szCs w:val="28"/>
        </w:rPr>
        <w:t xml:space="preserve"> </w:t>
      </w:r>
      <w:r w:rsidRPr="00F46378">
        <w:rPr>
          <w:szCs w:val="28"/>
        </w:rPr>
        <w:t>Деятельность Рабочей группы осуществляется на основе коллегиальности, гласного и открытого обсуждения вопросов, входящих в ее компетенцию.</w:t>
      </w:r>
    </w:p>
    <w:p w:rsidR="003E12AC" w:rsidRPr="00F46378" w:rsidRDefault="003E12AC" w:rsidP="003E12AC">
      <w:pPr>
        <w:ind w:firstLine="709"/>
        <w:jc w:val="both"/>
        <w:rPr>
          <w:szCs w:val="28"/>
        </w:rPr>
      </w:pPr>
      <w:r w:rsidRPr="00F46378">
        <w:rPr>
          <w:szCs w:val="28"/>
        </w:rPr>
        <w:t>В заседании Рабочей группы вправе принимать участие заявители,</w:t>
      </w:r>
      <w:r w:rsidRPr="003C7B95">
        <w:rPr>
          <w:szCs w:val="28"/>
        </w:rPr>
        <w:t xml:space="preserve"> </w:t>
      </w:r>
      <w:r w:rsidRPr="00F46378">
        <w:rPr>
          <w:szCs w:val="28"/>
        </w:rPr>
        <w:t>лица, чьи действия явились основанием для вынесения вопроса на рассмотрение Рабочей</w:t>
      </w:r>
      <w:r w:rsidRPr="003C7B95">
        <w:rPr>
          <w:szCs w:val="28"/>
        </w:rPr>
        <w:t xml:space="preserve"> </w:t>
      </w:r>
      <w:r w:rsidRPr="00F46378">
        <w:rPr>
          <w:szCs w:val="28"/>
        </w:rPr>
        <w:t>группы, лица, уполномоченные представлять их интересы, и иные заинтересованные лица.</w:t>
      </w:r>
      <w:r w:rsidRPr="003C7B95">
        <w:rPr>
          <w:szCs w:val="28"/>
        </w:rPr>
        <w:t xml:space="preserve"> </w:t>
      </w:r>
      <w:r w:rsidRPr="00F46378">
        <w:rPr>
          <w:szCs w:val="28"/>
        </w:rPr>
        <w:t xml:space="preserve">Для рассмотрения вносимых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w:t>
      </w:r>
      <w:r w:rsidRPr="00F46378">
        <w:rPr>
          <w:szCs w:val="28"/>
        </w:rPr>
        <w:lastRenderedPageBreak/>
        <w:t>государственной власти, местного самоуправления, специалисты, эксперты и иные лица.</w:t>
      </w:r>
    </w:p>
    <w:p w:rsidR="003E12AC" w:rsidRPr="003C7B95" w:rsidRDefault="003E12AC" w:rsidP="003E12AC">
      <w:pPr>
        <w:numPr>
          <w:ilvl w:val="0"/>
          <w:numId w:val="16"/>
        </w:numPr>
        <w:ind w:left="0" w:firstLine="709"/>
        <w:jc w:val="both"/>
        <w:rPr>
          <w:szCs w:val="28"/>
        </w:rPr>
      </w:pPr>
      <w:r w:rsidRPr="00F46378">
        <w:rPr>
          <w:szCs w:val="28"/>
        </w:rPr>
        <w:t>Заседание Рабочей группы созывает руководитель Рабочей группы. Заседание Рабочей группы созывается по мере необходимости. Заседание Рабочей группы является правомочным, если на нем присутствует более половины от установленного числа членов Рабочей группы.</w:t>
      </w:r>
      <w:r w:rsidRPr="003C7B95">
        <w:rPr>
          <w:szCs w:val="28"/>
        </w:rPr>
        <w:t xml:space="preserve"> </w:t>
      </w:r>
      <w:r w:rsidRPr="00F46378">
        <w:rPr>
          <w:szCs w:val="28"/>
        </w:rPr>
        <w:t>Поступившие в территориальную избирательную комиссию</w:t>
      </w:r>
      <w:r w:rsidRPr="003C7B95">
        <w:rPr>
          <w:szCs w:val="28"/>
        </w:rPr>
        <w:t xml:space="preserve"> Ханты-Мансийск</w:t>
      </w:r>
      <w:r w:rsidR="00600C26">
        <w:rPr>
          <w:szCs w:val="28"/>
        </w:rPr>
        <w:t>ого района</w:t>
      </w:r>
      <w:r w:rsidRPr="003C7B95">
        <w:rPr>
          <w:szCs w:val="28"/>
        </w:rPr>
        <w:t xml:space="preserve"> </w:t>
      </w:r>
      <w:r w:rsidRPr="00F46378">
        <w:rPr>
          <w:szCs w:val="28"/>
        </w:rPr>
        <w:t>обращения и иные документы рассматриваются на заседаниях Рабочей группы по поручению председателя, а в его отсутствие –</w:t>
      </w:r>
      <w:r w:rsidRPr="003C7B95">
        <w:rPr>
          <w:szCs w:val="28"/>
        </w:rPr>
        <w:t xml:space="preserve"> </w:t>
      </w:r>
      <w:r w:rsidRPr="00F46378">
        <w:rPr>
          <w:szCs w:val="28"/>
        </w:rPr>
        <w:t>заместителя председателя территориальной избирательной комиссии</w:t>
      </w:r>
      <w:r w:rsidRPr="003C7B95">
        <w:rPr>
          <w:szCs w:val="28"/>
        </w:rPr>
        <w:t xml:space="preserve"> Ханты-Мансийск</w:t>
      </w:r>
      <w:r w:rsidR="00600C26">
        <w:rPr>
          <w:szCs w:val="28"/>
        </w:rPr>
        <w:t>ого района</w:t>
      </w:r>
      <w:r w:rsidRPr="00F46378">
        <w:rPr>
          <w:szCs w:val="28"/>
        </w:rPr>
        <w:t>.</w:t>
      </w:r>
    </w:p>
    <w:p w:rsidR="003E12AC" w:rsidRPr="00F46378" w:rsidRDefault="003E12AC" w:rsidP="003E12AC">
      <w:pPr>
        <w:ind w:firstLine="709"/>
        <w:jc w:val="both"/>
        <w:rPr>
          <w:szCs w:val="28"/>
        </w:rPr>
      </w:pPr>
      <w:r w:rsidRPr="00F46378">
        <w:rPr>
          <w:szCs w:val="28"/>
        </w:rPr>
        <w:t>Подготовка к заседаниям Рабочей группы ведется в соответствии с поручениями руководителя Рабочей группы членом Рабочей группы, ответственным за подготовку конкретного вопроса, а также другими членами Рабочей группы, соответствующими избирательными комиссиями, а также привлекаемыми специалистами. К заседанию Рабочей группы готовятся подлинники или копии документов, необходимых для рассмотрения обращений,</w:t>
      </w:r>
      <w:r w:rsidRPr="003C7B95">
        <w:rPr>
          <w:szCs w:val="28"/>
        </w:rPr>
        <w:t xml:space="preserve"> </w:t>
      </w:r>
      <w:r w:rsidRPr="00F46378">
        <w:rPr>
          <w:szCs w:val="28"/>
        </w:rPr>
        <w:t>иных документов, проект решения Рабочей группы по рассматриваемому обращению или иному документу, а в необходимых случаях –</w:t>
      </w:r>
      <w:r w:rsidRPr="003C7B95">
        <w:rPr>
          <w:szCs w:val="28"/>
        </w:rPr>
        <w:t xml:space="preserve"> </w:t>
      </w:r>
      <w:r w:rsidRPr="00F46378">
        <w:rPr>
          <w:szCs w:val="28"/>
        </w:rPr>
        <w:t>заключения специалистов.</w:t>
      </w:r>
    </w:p>
    <w:p w:rsidR="003E12AC" w:rsidRPr="00F46378" w:rsidRDefault="003E12AC" w:rsidP="003E12AC">
      <w:pPr>
        <w:numPr>
          <w:ilvl w:val="0"/>
          <w:numId w:val="16"/>
        </w:numPr>
        <w:ind w:left="0" w:firstLine="709"/>
        <w:jc w:val="both"/>
        <w:rPr>
          <w:szCs w:val="28"/>
        </w:rPr>
      </w:pPr>
      <w:r w:rsidRPr="00F46378">
        <w:rPr>
          <w:szCs w:val="28"/>
        </w:rPr>
        <w:t>Срок рассмотрения обращений, поступающих в Рабочую группу, определяется в соответствии с действующим законодательством.</w:t>
      </w:r>
      <w:r w:rsidRPr="003C7B95">
        <w:rPr>
          <w:szCs w:val="28"/>
        </w:rPr>
        <w:t xml:space="preserve"> </w:t>
      </w:r>
      <w:r w:rsidRPr="00F46378">
        <w:rPr>
          <w:szCs w:val="28"/>
        </w:rPr>
        <w:t>На заседании Рабочей группы ведется протокол, а при необходимости -</w:t>
      </w:r>
      <w:r w:rsidRPr="003C7B95">
        <w:rPr>
          <w:szCs w:val="28"/>
        </w:rPr>
        <w:t xml:space="preserve"> </w:t>
      </w:r>
      <w:r w:rsidRPr="00F46378">
        <w:rPr>
          <w:szCs w:val="28"/>
        </w:rPr>
        <w:t>аудиозапись. Протокол заседания ведет секретарь заседания, назначаемый председательствующим на заседании Рабочей группы. Протокол подписывается председательствующим на заседании.</w:t>
      </w:r>
      <w:r w:rsidRPr="003C7B95">
        <w:rPr>
          <w:szCs w:val="28"/>
        </w:rPr>
        <w:t xml:space="preserve"> </w:t>
      </w:r>
      <w:r w:rsidRPr="00F46378">
        <w:rPr>
          <w:szCs w:val="28"/>
        </w:rPr>
        <w:t>Решение Рабочей группы принимается большинством голосов от числа присутствующих на заседании членов Рабочей группы открытым голосованием.</w:t>
      </w:r>
    </w:p>
    <w:p w:rsidR="003E12AC" w:rsidRPr="00F46378" w:rsidRDefault="003E12AC" w:rsidP="003E12AC">
      <w:pPr>
        <w:ind w:firstLine="709"/>
        <w:jc w:val="both"/>
        <w:rPr>
          <w:szCs w:val="28"/>
        </w:rPr>
      </w:pPr>
      <w:r w:rsidRPr="00F46378">
        <w:rPr>
          <w:szCs w:val="28"/>
        </w:rPr>
        <w:t>Решения рабочей группы носят рекомендательный характер.</w:t>
      </w:r>
    </w:p>
    <w:p w:rsidR="003E12AC" w:rsidRPr="00F46378" w:rsidRDefault="003E12AC" w:rsidP="003E12AC">
      <w:pPr>
        <w:numPr>
          <w:ilvl w:val="0"/>
          <w:numId w:val="16"/>
        </w:numPr>
        <w:ind w:left="0" w:firstLine="709"/>
        <w:jc w:val="both"/>
        <w:rPr>
          <w:szCs w:val="28"/>
        </w:rPr>
      </w:pPr>
      <w:r w:rsidRPr="00F46378">
        <w:rPr>
          <w:szCs w:val="28"/>
        </w:rPr>
        <w:t>Подготовленные Рабочей группой документы вносятся на рассмотрение территориальной избирательной комиссии</w:t>
      </w:r>
      <w:r w:rsidRPr="00934E50">
        <w:rPr>
          <w:szCs w:val="28"/>
        </w:rPr>
        <w:t xml:space="preserve"> Ханты-Мансийск</w:t>
      </w:r>
      <w:r w:rsidR="00600C26">
        <w:rPr>
          <w:szCs w:val="28"/>
        </w:rPr>
        <w:t>ого района</w:t>
      </w:r>
      <w:r w:rsidRPr="00F46378">
        <w:rPr>
          <w:szCs w:val="28"/>
        </w:rPr>
        <w:t>.</w:t>
      </w:r>
    </w:p>
    <w:p w:rsidR="003E12AC" w:rsidRPr="00F46378" w:rsidRDefault="003E12AC" w:rsidP="00600C26">
      <w:pPr>
        <w:ind w:firstLine="708"/>
        <w:jc w:val="both"/>
        <w:rPr>
          <w:szCs w:val="28"/>
        </w:rPr>
      </w:pPr>
      <w:r w:rsidRPr="00F46378">
        <w:rPr>
          <w:szCs w:val="28"/>
        </w:rPr>
        <w:t>Решение Рабочей группы, а при необходимости и соответствующий проект постановления территориальной избирательной комиссии</w:t>
      </w:r>
      <w:r w:rsidRPr="00934E50">
        <w:rPr>
          <w:szCs w:val="28"/>
        </w:rPr>
        <w:t xml:space="preserve"> Ханты-Мансийск</w:t>
      </w:r>
      <w:r w:rsidR="00600C26">
        <w:rPr>
          <w:szCs w:val="28"/>
        </w:rPr>
        <w:t>ого района</w:t>
      </w:r>
      <w:r w:rsidRPr="00F46378">
        <w:rPr>
          <w:szCs w:val="28"/>
        </w:rPr>
        <w:t xml:space="preserve"> рассматривается на</w:t>
      </w:r>
      <w:r w:rsidRPr="00934E50">
        <w:rPr>
          <w:szCs w:val="28"/>
        </w:rPr>
        <w:t xml:space="preserve"> </w:t>
      </w:r>
      <w:r w:rsidRPr="00F46378">
        <w:rPr>
          <w:szCs w:val="28"/>
        </w:rPr>
        <w:t>заседании</w:t>
      </w:r>
      <w:r w:rsidRPr="00934E50">
        <w:rPr>
          <w:szCs w:val="28"/>
        </w:rPr>
        <w:t xml:space="preserve"> </w:t>
      </w:r>
      <w:r w:rsidRPr="00F46378">
        <w:rPr>
          <w:szCs w:val="28"/>
        </w:rPr>
        <w:t>комиссии,</w:t>
      </w:r>
      <w:r w:rsidRPr="00934E50">
        <w:rPr>
          <w:szCs w:val="28"/>
        </w:rPr>
        <w:t xml:space="preserve"> </w:t>
      </w:r>
      <w:r w:rsidRPr="00F46378">
        <w:rPr>
          <w:szCs w:val="28"/>
        </w:rPr>
        <w:t>при этом с докладом по этому вопросу выступает руководитель Рабочей группы, либо по его поручению член Рабочей группы.</w:t>
      </w:r>
    </w:p>
    <w:p w:rsidR="003E12AC" w:rsidRPr="00F46378" w:rsidRDefault="003E12AC" w:rsidP="003E12AC">
      <w:pPr>
        <w:numPr>
          <w:ilvl w:val="0"/>
          <w:numId w:val="16"/>
        </w:numPr>
        <w:ind w:left="0" w:firstLine="709"/>
        <w:jc w:val="both"/>
        <w:rPr>
          <w:szCs w:val="28"/>
        </w:rPr>
      </w:pPr>
      <w:r w:rsidRPr="00F46378">
        <w:rPr>
          <w:szCs w:val="28"/>
        </w:rPr>
        <w:t>Документы Рабочей группы</w:t>
      </w:r>
      <w:r w:rsidRPr="00934E50">
        <w:rPr>
          <w:szCs w:val="28"/>
        </w:rPr>
        <w:t xml:space="preserve"> </w:t>
      </w:r>
      <w:r w:rsidRPr="00F46378">
        <w:rPr>
          <w:szCs w:val="28"/>
        </w:rPr>
        <w:t xml:space="preserve">передаются исполнителями для хранения в порядке, установленном территориальной избирательной комиссией </w:t>
      </w:r>
      <w:r w:rsidRPr="00934E50">
        <w:rPr>
          <w:szCs w:val="28"/>
        </w:rPr>
        <w:t>Ханты-Мансийск</w:t>
      </w:r>
      <w:r w:rsidR="00600C26">
        <w:rPr>
          <w:szCs w:val="28"/>
        </w:rPr>
        <w:t>ого района</w:t>
      </w:r>
      <w:r w:rsidRPr="00F46378">
        <w:rPr>
          <w:szCs w:val="28"/>
        </w:rPr>
        <w:t xml:space="preserve">. </w:t>
      </w:r>
    </w:p>
    <w:p w:rsidR="003E12AC" w:rsidRDefault="003E12AC" w:rsidP="003E12AC">
      <w:pPr>
        <w:tabs>
          <w:tab w:val="left" w:pos="9781"/>
        </w:tabs>
        <w:jc w:val="both"/>
        <w:rPr>
          <w:szCs w:val="28"/>
        </w:rPr>
      </w:pPr>
    </w:p>
    <w:p w:rsidR="003E12AC" w:rsidRDefault="003E12AC" w:rsidP="003E12AC">
      <w:pPr>
        <w:tabs>
          <w:tab w:val="left" w:pos="9781"/>
        </w:tabs>
        <w:jc w:val="both"/>
        <w:rPr>
          <w:szCs w:val="28"/>
        </w:rPr>
      </w:pPr>
    </w:p>
    <w:p w:rsidR="003E12AC" w:rsidRDefault="003E12AC" w:rsidP="003E12AC">
      <w:pPr>
        <w:tabs>
          <w:tab w:val="left" w:pos="9781"/>
        </w:tabs>
        <w:jc w:val="both"/>
        <w:rPr>
          <w:szCs w:val="28"/>
        </w:rPr>
      </w:pPr>
    </w:p>
    <w:p w:rsidR="003E12AC" w:rsidRDefault="003E12AC" w:rsidP="003E12AC">
      <w:pPr>
        <w:tabs>
          <w:tab w:val="left" w:pos="9781"/>
        </w:tabs>
        <w:jc w:val="both"/>
        <w:rPr>
          <w:szCs w:val="28"/>
        </w:rPr>
      </w:pPr>
    </w:p>
    <w:p w:rsidR="003E12AC" w:rsidRDefault="003E12AC" w:rsidP="003E12AC">
      <w:pPr>
        <w:tabs>
          <w:tab w:val="left" w:pos="9781"/>
        </w:tabs>
        <w:jc w:val="both"/>
        <w:rPr>
          <w:szCs w:val="28"/>
        </w:rPr>
      </w:pPr>
    </w:p>
    <w:p w:rsidR="003E12AC" w:rsidRDefault="003E12AC" w:rsidP="003E12AC">
      <w:pPr>
        <w:tabs>
          <w:tab w:val="left" w:pos="9781"/>
        </w:tabs>
        <w:jc w:val="both"/>
        <w:rPr>
          <w:szCs w:val="28"/>
        </w:rPr>
      </w:pPr>
    </w:p>
    <w:p w:rsidR="003E12AC" w:rsidRDefault="003E12AC" w:rsidP="003E12AC">
      <w:pPr>
        <w:tabs>
          <w:tab w:val="left" w:pos="9781"/>
        </w:tabs>
        <w:jc w:val="both"/>
        <w:rPr>
          <w:szCs w:val="28"/>
        </w:rPr>
      </w:pPr>
    </w:p>
    <w:p w:rsidR="003E12AC" w:rsidRDefault="003E12AC" w:rsidP="003E12AC">
      <w:pPr>
        <w:tabs>
          <w:tab w:val="left" w:pos="9781"/>
        </w:tabs>
        <w:jc w:val="both"/>
        <w:rPr>
          <w:szCs w:val="28"/>
        </w:rPr>
      </w:pPr>
    </w:p>
    <w:p w:rsidR="003E12AC" w:rsidRDefault="003E12AC" w:rsidP="003E12AC">
      <w:pPr>
        <w:tabs>
          <w:tab w:val="left" w:pos="9781"/>
        </w:tabs>
        <w:jc w:val="both"/>
        <w:rPr>
          <w:szCs w:val="28"/>
        </w:rPr>
      </w:pPr>
    </w:p>
    <w:p w:rsidR="005E10A2" w:rsidRDefault="005E10A2" w:rsidP="003E12AC">
      <w:pPr>
        <w:tabs>
          <w:tab w:val="left" w:pos="9781"/>
        </w:tabs>
        <w:jc w:val="both"/>
        <w:rPr>
          <w:szCs w:val="28"/>
        </w:rPr>
      </w:pPr>
    </w:p>
    <w:p w:rsidR="005E10A2" w:rsidRDefault="005E10A2" w:rsidP="003E12AC">
      <w:pPr>
        <w:tabs>
          <w:tab w:val="left" w:pos="9781"/>
        </w:tabs>
        <w:jc w:val="both"/>
        <w:rPr>
          <w:szCs w:val="28"/>
        </w:rPr>
      </w:pPr>
    </w:p>
    <w:p w:rsidR="00B110BF" w:rsidRDefault="003E12AC" w:rsidP="003E12AC">
      <w:pPr>
        <w:jc w:val="right"/>
        <w:rPr>
          <w:sz w:val="22"/>
          <w:szCs w:val="22"/>
        </w:rPr>
      </w:pPr>
      <w:r w:rsidRPr="005F7FAA">
        <w:rPr>
          <w:sz w:val="22"/>
          <w:szCs w:val="22"/>
        </w:rPr>
        <w:t xml:space="preserve">Приложение </w:t>
      </w:r>
      <w:r>
        <w:rPr>
          <w:sz w:val="22"/>
          <w:szCs w:val="22"/>
        </w:rPr>
        <w:t>2</w:t>
      </w:r>
      <w:r w:rsidRPr="005F7FAA">
        <w:rPr>
          <w:sz w:val="22"/>
          <w:szCs w:val="22"/>
        </w:rPr>
        <w:t xml:space="preserve"> </w:t>
      </w:r>
    </w:p>
    <w:p w:rsidR="003E12AC" w:rsidRPr="005F7FAA" w:rsidRDefault="003E12AC" w:rsidP="003E12AC">
      <w:pPr>
        <w:jc w:val="right"/>
        <w:rPr>
          <w:sz w:val="22"/>
          <w:szCs w:val="22"/>
        </w:rPr>
      </w:pPr>
      <w:r w:rsidRPr="005F7FAA">
        <w:rPr>
          <w:sz w:val="22"/>
          <w:szCs w:val="22"/>
        </w:rPr>
        <w:t xml:space="preserve">к постановлению территориальной </w:t>
      </w:r>
    </w:p>
    <w:p w:rsidR="00B110BF" w:rsidRDefault="00B110BF" w:rsidP="003E12AC">
      <w:pPr>
        <w:jc w:val="right"/>
        <w:rPr>
          <w:sz w:val="22"/>
          <w:szCs w:val="22"/>
        </w:rPr>
      </w:pPr>
      <w:r>
        <w:rPr>
          <w:sz w:val="22"/>
          <w:szCs w:val="22"/>
        </w:rPr>
        <w:t xml:space="preserve">избирательной комиссии </w:t>
      </w:r>
    </w:p>
    <w:p w:rsidR="003E12AC" w:rsidRDefault="003E12AC" w:rsidP="003E12AC">
      <w:pPr>
        <w:jc w:val="right"/>
        <w:rPr>
          <w:sz w:val="22"/>
          <w:szCs w:val="22"/>
        </w:rPr>
      </w:pPr>
      <w:r>
        <w:rPr>
          <w:sz w:val="22"/>
          <w:szCs w:val="22"/>
        </w:rPr>
        <w:t>Ханты-Мансийск</w:t>
      </w:r>
      <w:r w:rsidR="00B110BF">
        <w:rPr>
          <w:sz w:val="22"/>
          <w:szCs w:val="22"/>
        </w:rPr>
        <w:t>ого района</w:t>
      </w:r>
    </w:p>
    <w:p w:rsidR="003E12AC" w:rsidRPr="005F7FAA" w:rsidRDefault="003E12AC" w:rsidP="003E12AC">
      <w:pPr>
        <w:jc w:val="right"/>
        <w:rPr>
          <w:sz w:val="22"/>
          <w:szCs w:val="22"/>
        </w:rPr>
      </w:pPr>
      <w:r w:rsidRPr="005F7FAA">
        <w:rPr>
          <w:sz w:val="22"/>
          <w:szCs w:val="22"/>
        </w:rPr>
        <w:t xml:space="preserve"> от </w:t>
      </w:r>
      <w:r w:rsidR="005E10A2">
        <w:rPr>
          <w:sz w:val="22"/>
          <w:szCs w:val="22"/>
        </w:rPr>
        <w:t>10.12.2021 № 47/3</w:t>
      </w:r>
      <w:r w:rsidR="00262DF2">
        <w:rPr>
          <w:sz w:val="22"/>
          <w:szCs w:val="22"/>
        </w:rPr>
        <w:t>4</w:t>
      </w:r>
    </w:p>
    <w:p w:rsidR="003E12AC" w:rsidRPr="005F7FAA" w:rsidRDefault="003E12AC" w:rsidP="003E12AC">
      <w:pPr>
        <w:jc w:val="center"/>
        <w:rPr>
          <w:szCs w:val="28"/>
        </w:rPr>
      </w:pPr>
      <w:r w:rsidRPr="005F7FAA">
        <w:rPr>
          <w:szCs w:val="28"/>
        </w:rPr>
        <w:t>Состав</w:t>
      </w:r>
    </w:p>
    <w:p w:rsidR="003E12AC" w:rsidRDefault="003E12AC" w:rsidP="00CB7715">
      <w:pPr>
        <w:jc w:val="center"/>
        <w:rPr>
          <w:szCs w:val="28"/>
        </w:rPr>
      </w:pPr>
      <w:r w:rsidRPr="00F46378">
        <w:rPr>
          <w:szCs w:val="28"/>
        </w:rPr>
        <w:t>рабоч</w:t>
      </w:r>
      <w:r>
        <w:rPr>
          <w:szCs w:val="28"/>
        </w:rPr>
        <w:t>ей</w:t>
      </w:r>
      <w:r w:rsidRPr="00F46378">
        <w:rPr>
          <w:szCs w:val="28"/>
        </w:rPr>
        <w:t xml:space="preserve"> групп</w:t>
      </w:r>
      <w:r>
        <w:rPr>
          <w:szCs w:val="28"/>
        </w:rPr>
        <w:t>ы</w:t>
      </w:r>
      <w:r w:rsidRPr="00F46378">
        <w:rPr>
          <w:szCs w:val="28"/>
        </w:rPr>
        <w:t xml:space="preserve"> при территориальной избирательной комиссии Ханты-Мансийск</w:t>
      </w:r>
      <w:r w:rsidR="00B110BF">
        <w:rPr>
          <w:szCs w:val="28"/>
        </w:rPr>
        <w:t>ого района</w:t>
      </w:r>
      <w:r w:rsidRPr="00F46378">
        <w:rPr>
          <w:szCs w:val="28"/>
        </w:rPr>
        <w:t xml:space="preserve"> по предварительному рассмотрению обращений, поступающих в период подготовки и проведения выборов</w:t>
      </w:r>
      <w:r w:rsidR="005E10A2">
        <w:rPr>
          <w:szCs w:val="28"/>
        </w:rPr>
        <w:t xml:space="preserve"> главы сельского поселения Кедровый</w:t>
      </w:r>
      <w:bookmarkStart w:id="1" w:name="_GoBack"/>
      <w:bookmarkEnd w:id="1"/>
      <w:r w:rsidR="00CB7715" w:rsidRPr="00F46378">
        <w:rPr>
          <w:szCs w:val="28"/>
        </w:rPr>
        <w:t xml:space="preserve">, </w:t>
      </w:r>
      <w:r w:rsidR="00262DF2">
        <w:rPr>
          <w:szCs w:val="28"/>
        </w:rPr>
        <w:t>назначенных на</w:t>
      </w:r>
      <w:r w:rsidR="00CB7715" w:rsidRPr="00F46378">
        <w:rPr>
          <w:szCs w:val="28"/>
        </w:rPr>
        <w:t xml:space="preserve"> </w:t>
      </w:r>
      <w:r w:rsidR="00CB7715" w:rsidRPr="00262DF2">
        <w:rPr>
          <w:szCs w:val="28"/>
        </w:rPr>
        <w:t xml:space="preserve">27 февраля 2022 </w:t>
      </w:r>
      <w:r w:rsidR="00CB7715" w:rsidRPr="00F46378">
        <w:rPr>
          <w:szCs w:val="28"/>
        </w:rPr>
        <w:t>года</w:t>
      </w:r>
    </w:p>
    <w:p w:rsidR="003E12AC" w:rsidRDefault="003E12AC" w:rsidP="003E12AC">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817"/>
      </w:tblGrid>
      <w:tr w:rsidR="00B110BF" w:rsidRPr="000E51E5" w:rsidTr="007E6AE2">
        <w:tc>
          <w:tcPr>
            <w:tcW w:w="9627" w:type="dxa"/>
            <w:gridSpan w:val="2"/>
          </w:tcPr>
          <w:p w:rsidR="00B110BF" w:rsidRPr="00B110BF" w:rsidRDefault="00B110BF" w:rsidP="00B110BF">
            <w:pPr>
              <w:jc w:val="center"/>
              <w:rPr>
                <w:b/>
                <w:szCs w:val="28"/>
              </w:rPr>
            </w:pPr>
            <w:r w:rsidRPr="00B110BF">
              <w:rPr>
                <w:b/>
                <w:szCs w:val="28"/>
              </w:rPr>
              <w:t>Руководитель рабочей группы</w:t>
            </w:r>
          </w:p>
          <w:p w:rsidR="00B110BF" w:rsidRPr="000E51E5" w:rsidRDefault="00B110BF" w:rsidP="00B110BF">
            <w:pPr>
              <w:jc w:val="center"/>
              <w:rPr>
                <w:szCs w:val="28"/>
              </w:rPr>
            </w:pPr>
          </w:p>
        </w:tc>
      </w:tr>
      <w:tr w:rsidR="003E12AC" w:rsidRPr="000E51E5" w:rsidTr="00B110BF">
        <w:tc>
          <w:tcPr>
            <w:tcW w:w="4810" w:type="dxa"/>
          </w:tcPr>
          <w:p w:rsidR="003E12AC" w:rsidRPr="000E51E5" w:rsidRDefault="008209C9" w:rsidP="008209C9">
            <w:pPr>
              <w:jc w:val="both"/>
              <w:rPr>
                <w:szCs w:val="28"/>
              </w:rPr>
            </w:pPr>
            <w:r>
              <w:rPr>
                <w:szCs w:val="28"/>
              </w:rPr>
              <w:t>Важенина Наталья Николаевна</w:t>
            </w:r>
          </w:p>
        </w:tc>
        <w:tc>
          <w:tcPr>
            <w:tcW w:w="4817" w:type="dxa"/>
          </w:tcPr>
          <w:p w:rsidR="003E12AC" w:rsidRPr="000E51E5" w:rsidRDefault="008209C9" w:rsidP="005B299A">
            <w:pPr>
              <w:jc w:val="both"/>
              <w:rPr>
                <w:szCs w:val="28"/>
              </w:rPr>
            </w:pPr>
            <w:r>
              <w:rPr>
                <w:szCs w:val="28"/>
              </w:rPr>
              <w:t>Председатель территориальной избирательной комиссии Ханты-Мансийского района</w:t>
            </w:r>
          </w:p>
        </w:tc>
      </w:tr>
      <w:tr w:rsidR="005B299A" w:rsidRPr="000E51E5" w:rsidTr="008F0E30">
        <w:tc>
          <w:tcPr>
            <w:tcW w:w="9627" w:type="dxa"/>
            <w:gridSpan w:val="2"/>
          </w:tcPr>
          <w:p w:rsidR="005B299A" w:rsidRPr="005B299A" w:rsidRDefault="005B299A" w:rsidP="005B299A">
            <w:pPr>
              <w:jc w:val="center"/>
              <w:rPr>
                <w:b/>
                <w:szCs w:val="28"/>
              </w:rPr>
            </w:pPr>
            <w:r w:rsidRPr="005B299A">
              <w:rPr>
                <w:b/>
                <w:szCs w:val="28"/>
              </w:rPr>
              <w:t>Члены рабочей группы:</w:t>
            </w:r>
          </w:p>
        </w:tc>
      </w:tr>
      <w:tr w:rsidR="008209C9" w:rsidRPr="000E51E5" w:rsidTr="00B110BF">
        <w:tc>
          <w:tcPr>
            <w:tcW w:w="4810" w:type="dxa"/>
          </w:tcPr>
          <w:p w:rsidR="008209C9" w:rsidRPr="005F7FAA" w:rsidRDefault="008209C9" w:rsidP="008209C9">
            <w:pPr>
              <w:rPr>
                <w:szCs w:val="28"/>
              </w:rPr>
            </w:pPr>
            <w:r>
              <w:rPr>
                <w:szCs w:val="28"/>
              </w:rPr>
              <w:t>Толстогузов Михаил Александрович</w:t>
            </w:r>
          </w:p>
          <w:p w:rsidR="008209C9" w:rsidRPr="000E51E5" w:rsidRDefault="008209C9" w:rsidP="008209C9">
            <w:pPr>
              <w:jc w:val="center"/>
              <w:rPr>
                <w:szCs w:val="28"/>
              </w:rPr>
            </w:pPr>
          </w:p>
        </w:tc>
        <w:tc>
          <w:tcPr>
            <w:tcW w:w="4817" w:type="dxa"/>
          </w:tcPr>
          <w:p w:rsidR="008209C9" w:rsidRPr="000E51E5" w:rsidRDefault="008209C9" w:rsidP="008209C9">
            <w:pPr>
              <w:jc w:val="both"/>
              <w:rPr>
                <w:szCs w:val="28"/>
              </w:rPr>
            </w:pPr>
            <w:r>
              <w:rPr>
                <w:szCs w:val="28"/>
              </w:rPr>
              <w:t xml:space="preserve">Заместитель председателя </w:t>
            </w:r>
            <w:r w:rsidRPr="005F7FAA">
              <w:rPr>
                <w:szCs w:val="28"/>
              </w:rPr>
              <w:t xml:space="preserve"> территориальной избирательной комиссии </w:t>
            </w:r>
            <w:r w:rsidRPr="000E51E5">
              <w:rPr>
                <w:szCs w:val="28"/>
              </w:rPr>
              <w:t>Ханты-Мансийск</w:t>
            </w:r>
            <w:r>
              <w:rPr>
                <w:szCs w:val="28"/>
              </w:rPr>
              <w:t>ого района</w:t>
            </w:r>
          </w:p>
        </w:tc>
      </w:tr>
      <w:tr w:rsidR="008209C9" w:rsidRPr="000E51E5" w:rsidTr="00B110BF">
        <w:tc>
          <w:tcPr>
            <w:tcW w:w="4810" w:type="dxa"/>
          </w:tcPr>
          <w:p w:rsidR="008209C9" w:rsidRPr="005F7FAA" w:rsidRDefault="008209C9" w:rsidP="008209C9">
            <w:pPr>
              <w:rPr>
                <w:szCs w:val="28"/>
              </w:rPr>
            </w:pPr>
            <w:proofErr w:type="spellStart"/>
            <w:r>
              <w:rPr>
                <w:szCs w:val="28"/>
              </w:rPr>
              <w:t>Лобащук</w:t>
            </w:r>
            <w:proofErr w:type="spellEnd"/>
            <w:r>
              <w:rPr>
                <w:szCs w:val="28"/>
              </w:rPr>
              <w:t xml:space="preserve"> Юлия Васильевна</w:t>
            </w:r>
          </w:p>
          <w:p w:rsidR="008209C9" w:rsidRPr="000E51E5" w:rsidRDefault="008209C9" w:rsidP="008209C9">
            <w:pPr>
              <w:jc w:val="center"/>
              <w:rPr>
                <w:szCs w:val="28"/>
              </w:rPr>
            </w:pPr>
          </w:p>
        </w:tc>
        <w:tc>
          <w:tcPr>
            <w:tcW w:w="4817" w:type="dxa"/>
          </w:tcPr>
          <w:p w:rsidR="008209C9" w:rsidRPr="000E51E5" w:rsidRDefault="008209C9" w:rsidP="008209C9">
            <w:pPr>
              <w:jc w:val="both"/>
              <w:rPr>
                <w:szCs w:val="28"/>
              </w:rPr>
            </w:pPr>
            <w:r>
              <w:rPr>
                <w:szCs w:val="28"/>
              </w:rPr>
              <w:t>секретарь</w:t>
            </w:r>
            <w:r w:rsidRPr="005F7FAA">
              <w:rPr>
                <w:szCs w:val="28"/>
              </w:rPr>
              <w:t xml:space="preserve"> территориальной избирательной комиссии </w:t>
            </w:r>
            <w:r w:rsidRPr="000E51E5">
              <w:rPr>
                <w:szCs w:val="28"/>
              </w:rPr>
              <w:t>Ханты-Мансийск</w:t>
            </w:r>
            <w:r>
              <w:rPr>
                <w:szCs w:val="28"/>
              </w:rPr>
              <w:t>ого района</w:t>
            </w:r>
            <w:r w:rsidRPr="000E51E5">
              <w:rPr>
                <w:szCs w:val="28"/>
              </w:rPr>
              <w:t xml:space="preserve"> </w:t>
            </w:r>
          </w:p>
        </w:tc>
      </w:tr>
      <w:tr w:rsidR="00902312" w:rsidRPr="000E51E5" w:rsidTr="00B110BF">
        <w:tc>
          <w:tcPr>
            <w:tcW w:w="4810" w:type="dxa"/>
          </w:tcPr>
          <w:p w:rsidR="00902312" w:rsidRDefault="00902312" w:rsidP="008209C9">
            <w:pPr>
              <w:rPr>
                <w:szCs w:val="28"/>
              </w:rPr>
            </w:pPr>
            <w:r>
              <w:rPr>
                <w:szCs w:val="28"/>
              </w:rPr>
              <w:t>Бондарчук Ольга Николаевна</w:t>
            </w:r>
          </w:p>
        </w:tc>
        <w:tc>
          <w:tcPr>
            <w:tcW w:w="4817" w:type="dxa"/>
          </w:tcPr>
          <w:p w:rsidR="00902312" w:rsidRDefault="00902312" w:rsidP="008209C9">
            <w:pPr>
              <w:jc w:val="both"/>
              <w:rPr>
                <w:szCs w:val="28"/>
              </w:rPr>
            </w:pPr>
            <w:r w:rsidRPr="005F7FAA">
              <w:rPr>
                <w:szCs w:val="28"/>
              </w:rPr>
              <w:t xml:space="preserve">член территориальной избирательной комиссии </w:t>
            </w:r>
            <w:r w:rsidRPr="000E51E5">
              <w:rPr>
                <w:szCs w:val="28"/>
              </w:rPr>
              <w:t>Ханты-Мансийск</w:t>
            </w:r>
            <w:r>
              <w:rPr>
                <w:szCs w:val="28"/>
              </w:rPr>
              <w:t>ого района</w:t>
            </w:r>
            <w:r w:rsidRPr="000E51E5">
              <w:rPr>
                <w:szCs w:val="28"/>
              </w:rPr>
              <w:t xml:space="preserve"> с правом решающего голоса</w:t>
            </w:r>
          </w:p>
        </w:tc>
      </w:tr>
      <w:tr w:rsidR="008209C9" w:rsidRPr="000E51E5" w:rsidTr="00B110BF">
        <w:tc>
          <w:tcPr>
            <w:tcW w:w="4810" w:type="dxa"/>
          </w:tcPr>
          <w:p w:rsidR="008209C9" w:rsidRPr="000E51E5" w:rsidRDefault="008209C9" w:rsidP="008209C9">
            <w:pPr>
              <w:rPr>
                <w:szCs w:val="28"/>
              </w:rPr>
            </w:pPr>
            <w:r>
              <w:rPr>
                <w:szCs w:val="28"/>
              </w:rPr>
              <w:t>Черкашина Наталья Данияловна</w:t>
            </w:r>
          </w:p>
        </w:tc>
        <w:tc>
          <w:tcPr>
            <w:tcW w:w="4817" w:type="dxa"/>
          </w:tcPr>
          <w:p w:rsidR="008209C9" w:rsidRPr="000E51E5" w:rsidRDefault="008209C9" w:rsidP="008209C9">
            <w:pPr>
              <w:jc w:val="both"/>
              <w:rPr>
                <w:szCs w:val="28"/>
              </w:rPr>
            </w:pPr>
            <w:r w:rsidRPr="005F7FAA">
              <w:rPr>
                <w:szCs w:val="28"/>
              </w:rPr>
              <w:t xml:space="preserve">член территориальной избирательной комиссии </w:t>
            </w:r>
            <w:r w:rsidRPr="000E51E5">
              <w:rPr>
                <w:szCs w:val="28"/>
              </w:rPr>
              <w:t>Ханты-Мансийск</w:t>
            </w:r>
            <w:r>
              <w:rPr>
                <w:szCs w:val="28"/>
              </w:rPr>
              <w:t>ого района</w:t>
            </w:r>
            <w:r w:rsidRPr="000E51E5">
              <w:rPr>
                <w:szCs w:val="28"/>
              </w:rPr>
              <w:t xml:space="preserve"> с правом решающего голоса</w:t>
            </w:r>
          </w:p>
        </w:tc>
      </w:tr>
    </w:tbl>
    <w:p w:rsidR="003E12AC" w:rsidRDefault="003E12AC" w:rsidP="003E12AC">
      <w:pPr>
        <w:jc w:val="center"/>
        <w:rPr>
          <w:szCs w:val="28"/>
        </w:rPr>
      </w:pPr>
    </w:p>
    <w:p w:rsidR="003E12AC" w:rsidRDefault="003E12AC" w:rsidP="003E12AC">
      <w:pPr>
        <w:jc w:val="center"/>
        <w:rPr>
          <w:szCs w:val="28"/>
        </w:rPr>
      </w:pPr>
    </w:p>
    <w:p w:rsidR="008F08D7" w:rsidRDefault="008F08D7" w:rsidP="003E12AC">
      <w:pPr>
        <w:jc w:val="right"/>
        <w:rPr>
          <w:bCs/>
        </w:rPr>
      </w:pPr>
    </w:p>
    <w:sectPr w:rsidR="008F08D7" w:rsidSect="00250194">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44AE1"/>
    <w:multiLevelType w:val="hybridMultilevel"/>
    <w:tmpl w:val="20B6610C"/>
    <w:lvl w:ilvl="0" w:tplc="F2181814">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 w15:restartNumberingAfterBreak="0">
    <w:nsid w:val="1A2E0936"/>
    <w:multiLevelType w:val="hybridMultilevel"/>
    <w:tmpl w:val="92C40D14"/>
    <w:lvl w:ilvl="0" w:tplc="3F342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BF0BDD"/>
    <w:multiLevelType w:val="multilevel"/>
    <w:tmpl w:val="84009D56"/>
    <w:lvl w:ilvl="0">
      <w:start w:val="1"/>
      <w:numFmt w:val="decimal"/>
      <w:lvlText w:val="%1."/>
      <w:lvlJc w:val="left"/>
      <w:pPr>
        <w:ind w:left="1290" w:hanging="1290"/>
      </w:pPr>
    </w:lvl>
    <w:lvl w:ilvl="1">
      <w:start w:val="1"/>
      <w:numFmt w:val="decimal"/>
      <w:lvlText w:val="%1.%2."/>
      <w:lvlJc w:val="left"/>
      <w:pPr>
        <w:ind w:left="2010" w:hanging="1290"/>
      </w:pPr>
    </w:lvl>
    <w:lvl w:ilvl="2">
      <w:start w:val="1"/>
      <w:numFmt w:val="decimal"/>
      <w:lvlText w:val="%1.%2.%3."/>
      <w:lvlJc w:val="left"/>
      <w:pPr>
        <w:ind w:left="2730" w:hanging="1290"/>
      </w:pPr>
    </w:lvl>
    <w:lvl w:ilvl="3">
      <w:start w:val="1"/>
      <w:numFmt w:val="decimal"/>
      <w:lvlText w:val="%1.%2.%3.%4."/>
      <w:lvlJc w:val="left"/>
      <w:pPr>
        <w:ind w:left="3450" w:hanging="1290"/>
      </w:pPr>
    </w:lvl>
    <w:lvl w:ilvl="4">
      <w:start w:val="1"/>
      <w:numFmt w:val="decimal"/>
      <w:lvlText w:val="%1.%2.%3.%4.%5."/>
      <w:lvlJc w:val="left"/>
      <w:pPr>
        <w:ind w:left="4170" w:hanging="129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15:restartNumberingAfterBreak="0">
    <w:nsid w:val="2395342C"/>
    <w:multiLevelType w:val="hybridMultilevel"/>
    <w:tmpl w:val="7AD0F7AA"/>
    <w:lvl w:ilvl="0" w:tplc="B6D4797E">
      <w:start w:val="1"/>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AE83836"/>
    <w:multiLevelType w:val="hybridMultilevel"/>
    <w:tmpl w:val="47666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205DE3"/>
    <w:multiLevelType w:val="singleLevel"/>
    <w:tmpl w:val="43744A9C"/>
    <w:lvl w:ilvl="0">
      <w:numFmt w:val="bullet"/>
      <w:lvlText w:val=""/>
      <w:lvlJc w:val="left"/>
      <w:pPr>
        <w:tabs>
          <w:tab w:val="num" w:pos="420"/>
        </w:tabs>
        <w:ind w:left="420" w:hanging="360"/>
      </w:pPr>
      <w:rPr>
        <w:rFonts w:ascii="Symbol" w:hAnsi="Symbol" w:hint="default"/>
      </w:rPr>
    </w:lvl>
  </w:abstractNum>
  <w:abstractNum w:abstractNumId="6" w15:restartNumberingAfterBreak="0">
    <w:nsid w:val="47FF4DDA"/>
    <w:multiLevelType w:val="hybridMultilevel"/>
    <w:tmpl w:val="80887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60626F"/>
    <w:multiLevelType w:val="hybridMultilevel"/>
    <w:tmpl w:val="4E5EF988"/>
    <w:lvl w:ilvl="0" w:tplc="352C4ACE">
      <w:start w:val="3"/>
      <w:numFmt w:val="decimal"/>
      <w:lvlText w:val="%1."/>
      <w:lvlJc w:val="left"/>
      <w:pPr>
        <w:ind w:left="1069" w:hanging="360"/>
      </w:pPr>
      <w:rPr>
        <w:rFonts w:hint="default"/>
        <w:w w:val="1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5C534BB"/>
    <w:multiLevelType w:val="hybridMultilevel"/>
    <w:tmpl w:val="346806E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57576579"/>
    <w:multiLevelType w:val="hybridMultilevel"/>
    <w:tmpl w:val="4D6EFB38"/>
    <w:lvl w:ilvl="0" w:tplc="90F81CCE">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DCF10D5"/>
    <w:multiLevelType w:val="hybridMultilevel"/>
    <w:tmpl w:val="F9E8D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1F0125"/>
    <w:multiLevelType w:val="hybridMultilevel"/>
    <w:tmpl w:val="65B2B2CA"/>
    <w:lvl w:ilvl="0" w:tplc="0AF25F3E">
      <w:start w:val="1"/>
      <w:numFmt w:val="decimal"/>
      <w:lvlText w:val="%1."/>
      <w:lvlJc w:val="left"/>
      <w:pPr>
        <w:ind w:left="1131"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8C4DAB"/>
    <w:multiLevelType w:val="hybridMultilevel"/>
    <w:tmpl w:val="33D83102"/>
    <w:lvl w:ilvl="0" w:tplc="491621DA">
      <w:start w:val="1"/>
      <w:numFmt w:val="decimal"/>
      <w:lvlText w:val="%1."/>
      <w:lvlJc w:val="left"/>
      <w:pPr>
        <w:ind w:left="1431" w:hanging="10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6FFD0B99"/>
    <w:multiLevelType w:val="hybridMultilevel"/>
    <w:tmpl w:val="3FD8BC52"/>
    <w:lvl w:ilvl="0" w:tplc="15F01646">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0E30080"/>
    <w:multiLevelType w:val="hybridMultilevel"/>
    <w:tmpl w:val="7AD0F7AA"/>
    <w:lvl w:ilvl="0" w:tplc="B6D4797E">
      <w:start w:val="1"/>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3"/>
  </w:num>
  <w:num w:numId="6">
    <w:abstractNumId w:val="5"/>
  </w:num>
  <w:num w:numId="7">
    <w:abstractNumId w:val="4"/>
  </w:num>
  <w:num w:numId="8">
    <w:abstractNumId w:val="14"/>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11"/>
  </w:num>
  <w:num w:numId="14">
    <w:abstractNumId w:val="1"/>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75"/>
    <w:rsid w:val="00037660"/>
    <w:rsid w:val="00040D6B"/>
    <w:rsid w:val="00041577"/>
    <w:rsid w:val="00043B55"/>
    <w:rsid w:val="00070838"/>
    <w:rsid w:val="00073D2E"/>
    <w:rsid w:val="000B0458"/>
    <w:rsid w:val="000C6401"/>
    <w:rsid w:val="000D7B4F"/>
    <w:rsid w:val="00114086"/>
    <w:rsid w:val="00120E6D"/>
    <w:rsid w:val="00125136"/>
    <w:rsid w:val="00177BFA"/>
    <w:rsid w:val="001929B4"/>
    <w:rsid w:val="001C024E"/>
    <w:rsid w:val="001C555A"/>
    <w:rsid w:val="001C5691"/>
    <w:rsid w:val="001C6820"/>
    <w:rsid w:val="001F4024"/>
    <w:rsid w:val="00207559"/>
    <w:rsid w:val="0020758C"/>
    <w:rsid w:val="00224AA2"/>
    <w:rsid w:val="0022734F"/>
    <w:rsid w:val="00241DAE"/>
    <w:rsid w:val="00250194"/>
    <w:rsid w:val="002608B8"/>
    <w:rsid w:val="00262DF2"/>
    <w:rsid w:val="00270D22"/>
    <w:rsid w:val="00273282"/>
    <w:rsid w:val="00292020"/>
    <w:rsid w:val="002A2A0E"/>
    <w:rsid w:val="002A5D76"/>
    <w:rsid w:val="002B5304"/>
    <w:rsid w:val="002C2286"/>
    <w:rsid w:val="002D60BE"/>
    <w:rsid w:val="00301626"/>
    <w:rsid w:val="00314F8A"/>
    <w:rsid w:val="00325E15"/>
    <w:rsid w:val="00341E2A"/>
    <w:rsid w:val="003549BE"/>
    <w:rsid w:val="00366A6F"/>
    <w:rsid w:val="00371500"/>
    <w:rsid w:val="00373AC8"/>
    <w:rsid w:val="003C014D"/>
    <w:rsid w:val="003D1E18"/>
    <w:rsid w:val="003D2FC8"/>
    <w:rsid w:val="003D7574"/>
    <w:rsid w:val="003E12AC"/>
    <w:rsid w:val="003E4FFF"/>
    <w:rsid w:val="003F116C"/>
    <w:rsid w:val="00404F41"/>
    <w:rsid w:val="004459C7"/>
    <w:rsid w:val="00447D1E"/>
    <w:rsid w:val="00471FAD"/>
    <w:rsid w:val="004E55C8"/>
    <w:rsid w:val="0053169E"/>
    <w:rsid w:val="00541801"/>
    <w:rsid w:val="00545139"/>
    <w:rsid w:val="00556479"/>
    <w:rsid w:val="0059027B"/>
    <w:rsid w:val="005937A6"/>
    <w:rsid w:val="005A100F"/>
    <w:rsid w:val="005A170C"/>
    <w:rsid w:val="005A1E28"/>
    <w:rsid w:val="005B1ECE"/>
    <w:rsid w:val="005B299A"/>
    <w:rsid w:val="005C368B"/>
    <w:rsid w:val="005D3ADC"/>
    <w:rsid w:val="005E1003"/>
    <w:rsid w:val="005E10A2"/>
    <w:rsid w:val="005F069D"/>
    <w:rsid w:val="005F15E5"/>
    <w:rsid w:val="005F73C1"/>
    <w:rsid w:val="00600C26"/>
    <w:rsid w:val="0061091F"/>
    <w:rsid w:val="006331D4"/>
    <w:rsid w:val="00667AED"/>
    <w:rsid w:val="00677AC6"/>
    <w:rsid w:val="006932FA"/>
    <w:rsid w:val="006A56A2"/>
    <w:rsid w:val="006C0E17"/>
    <w:rsid w:val="006C4A42"/>
    <w:rsid w:val="006E3963"/>
    <w:rsid w:val="006F10FF"/>
    <w:rsid w:val="006F21D2"/>
    <w:rsid w:val="006F40FA"/>
    <w:rsid w:val="006F7593"/>
    <w:rsid w:val="00711A49"/>
    <w:rsid w:val="007352C7"/>
    <w:rsid w:val="00752525"/>
    <w:rsid w:val="00775665"/>
    <w:rsid w:val="00783C7B"/>
    <w:rsid w:val="007842B2"/>
    <w:rsid w:val="00785F63"/>
    <w:rsid w:val="00796A2B"/>
    <w:rsid w:val="007D4F05"/>
    <w:rsid w:val="007D7238"/>
    <w:rsid w:val="007F56A8"/>
    <w:rsid w:val="007F7226"/>
    <w:rsid w:val="00813BB9"/>
    <w:rsid w:val="0081550E"/>
    <w:rsid w:val="008209C9"/>
    <w:rsid w:val="008222F4"/>
    <w:rsid w:val="00832F60"/>
    <w:rsid w:val="008344F7"/>
    <w:rsid w:val="00854303"/>
    <w:rsid w:val="00886A19"/>
    <w:rsid w:val="00895CA8"/>
    <w:rsid w:val="008A1D40"/>
    <w:rsid w:val="008B4D0A"/>
    <w:rsid w:val="008D67E0"/>
    <w:rsid w:val="008E1294"/>
    <w:rsid w:val="008E2007"/>
    <w:rsid w:val="008F00DB"/>
    <w:rsid w:val="008F08D7"/>
    <w:rsid w:val="008F4D54"/>
    <w:rsid w:val="00902312"/>
    <w:rsid w:val="00904A3C"/>
    <w:rsid w:val="00917C42"/>
    <w:rsid w:val="00974A66"/>
    <w:rsid w:val="00981869"/>
    <w:rsid w:val="00995252"/>
    <w:rsid w:val="009B4906"/>
    <w:rsid w:val="009C231C"/>
    <w:rsid w:val="00A270B3"/>
    <w:rsid w:val="00A4697D"/>
    <w:rsid w:val="00A55AC6"/>
    <w:rsid w:val="00A66ABD"/>
    <w:rsid w:val="00A927DF"/>
    <w:rsid w:val="00A93389"/>
    <w:rsid w:val="00AA10FB"/>
    <w:rsid w:val="00AD6126"/>
    <w:rsid w:val="00B110BF"/>
    <w:rsid w:val="00B23203"/>
    <w:rsid w:val="00B36275"/>
    <w:rsid w:val="00B44FA6"/>
    <w:rsid w:val="00B80BB4"/>
    <w:rsid w:val="00B907DF"/>
    <w:rsid w:val="00BF4E0D"/>
    <w:rsid w:val="00BF5B29"/>
    <w:rsid w:val="00C0437C"/>
    <w:rsid w:val="00C16152"/>
    <w:rsid w:val="00C2132A"/>
    <w:rsid w:val="00C265C0"/>
    <w:rsid w:val="00C35A12"/>
    <w:rsid w:val="00C41A73"/>
    <w:rsid w:val="00C458EA"/>
    <w:rsid w:val="00C552C4"/>
    <w:rsid w:val="00C6037D"/>
    <w:rsid w:val="00C77B2E"/>
    <w:rsid w:val="00C96A2D"/>
    <w:rsid w:val="00C978BE"/>
    <w:rsid w:val="00CA7F78"/>
    <w:rsid w:val="00CB2222"/>
    <w:rsid w:val="00CB7715"/>
    <w:rsid w:val="00CD4896"/>
    <w:rsid w:val="00CE6372"/>
    <w:rsid w:val="00CE7882"/>
    <w:rsid w:val="00CF60F8"/>
    <w:rsid w:val="00CF70FC"/>
    <w:rsid w:val="00D046D0"/>
    <w:rsid w:val="00D271C9"/>
    <w:rsid w:val="00D36634"/>
    <w:rsid w:val="00D432F6"/>
    <w:rsid w:val="00D5405A"/>
    <w:rsid w:val="00D740B9"/>
    <w:rsid w:val="00D76B7C"/>
    <w:rsid w:val="00D868FB"/>
    <w:rsid w:val="00D87609"/>
    <w:rsid w:val="00D95C94"/>
    <w:rsid w:val="00DA5972"/>
    <w:rsid w:val="00DD1105"/>
    <w:rsid w:val="00DD344C"/>
    <w:rsid w:val="00DF1BCB"/>
    <w:rsid w:val="00DF53B8"/>
    <w:rsid w:val="00E23AD5"/>
    <w:rsid w:val="00E4702F"/>
    <w:rsid w:val="00E561E5"/>
    <w:rsid w:val="00E87C0B"/>
    <w:rsid w:val="00E96537"/>
    <w:rsid w:val="00EA3E7A"/>
    <w:rsid w:val="00EA502A"/>
    <w:rsid w:val="00EA59C5"/>
    <w:rsid w:val="00EB6D60"/>
    <w:rsid w:val="00ED2401"/>
    <w:rsid w:val="00ED4F9F"/>
    <w:rsid w:val="00EE2050"/>
    <w:rsid w:val="00F021A4"/>
    <w:rsid w:val="00F31A66"/>
    <w:rsid w:val="00F36CCD"/>
    <w:rsid w:val="00F46C90"/>
    <w:rsid w:val="00F54021"/>
    <w:rsid w:val="00F60673"/>
    <w:rsid w:val="00F87A0C"/>
    <w:rsid w:val="00FA548C"/>
    <w:rsid w:val="00FC4FCA"/>
    <w:rsid w:val="00FC5A19"/>
    <w:rsid w:val="00FC7CD4"/>
    <w:rsid w:val="00FE3D49"/>
    <w:rsid w:val="00FF6A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0D16D-47D7-4032-A259-125356DB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0F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36275"/>
    <w:pPr>
      <w:keepNext/>
      <w:spacing w:before="240" w:after="240"/>
      <w:jc w:val="center"/>
      <w:outlineLvl w:val="0"/>
    </w:pPr>
    <w:rPr>
      <w:rFonts w:cs="Arial"/>
      <w:b/>
      <w:bCs/>
      <w:kern w:val="32"/>
      <w:szCs w:val="32"/>
    </w:rPr>
  </w:style>
  <w:style w:type="paragraph" w:styleId="2">
    <w:name w:val="heading 2"/>
    <w:basedOn w:val="a"/>
    <w:next w:val="a"/>
    <w:link w:val="20"/>
    <w:semiHidden/>
    <w:unhideWhenUsed/>
    <w:qFormat/>
    <w:rsid w:val="00B36275"/>
    <w:pPr>
      <w:keepNext/>
      <w:autoSpaceDE w:val="0"/>
      <w:autoSpaceDN w:val="0"/>
      <w:adjustRightInd w:val="0"/>
      <w:jc w:val="both"/>
      <w:outlineLvl w:val="1"/>
    </w:pPr>
    <w:rPr>
      <w:szCs w:val="24"/>
    </w:rPr>
  </w:style>
  <w:style w:type="paragraph" w:styleId="3">
    <w:name w:val="heading 3"/>
    <w:basedOn w:val="a"/>
    <w:next w:val="a"/>
    <w:link w:val="30"/>
    <w:uiPriority w:val="9"/>
    <w:unhideWhenUsed/>
    <w:qFormat/>
    <w:rsid w:val="003E4FFF"/>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FC7CD4"/>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6275"/>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semiHidden/>
    <w:rsid w:val="00B36275"/>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B36275"/>
    <w:rPr>
      <w:sz w:val="24"/>
    </w:rPr>
  </w:style>
  <w:style w:type="paragraph" w:styleId="a4">
    <w:name w:val="Body Text"/>
    <w:basedOn w:val="a"/>
    <w:link w:val="a5"/>
    <w:unhideWhenUsed/>
    <w:rsid w:val="00B36275"/>
    <w:pPr>
      <w:jc w:val="center"/>
    </w:pPr>
    <w:rPr>
      <w:b/>
    </w:rPr>
  </w:style>
  <w:style w:type="character" w:customStyle="1" w:styleId="a5">
    <w:name w:val="Основной текст Знак"/>
    <w:basedOn w:val="a0"/>
    <w:link w:val="a4"/>
    <w:rsid w:val="00B36275"/>
    <w:rPr>
      <w:rFonts w:ascii="Times New Roman" w:eastAsia="Times New Roman" w:hAnsi="Times New Roman" w:cs="Times New Roman"/>
      <w:b/>
      <w:sz w:val="28"/>
      <w:szCs w:val="20"/>
      <w:lang w:eastAsia="ru-RU"/>
    </w:rPr>
  </w:style>
  <w:style w:type="paragraph" w:styleId="31">
    <w:name w:val="Body Text Indent 3"/>
    <w:basedOn w:val="a"/>
    <w:link w:val="32"/>
    <w:unhideWhenUsed/>
    <w:rsid w:val="00B36275"/>
    <w:pPr>
      <w:tabs>
        <w:tab w:val="left" w:pos="6237"/>
      </w:tabs>
      <w:ind w:left="6237" w:hanging="6237"/>
      <w:jc w:val="center"/>
    </w:pPr>
    <w:rPr>
      <w:b/>
    </w:rPr>
  </w:style>
  <w:style w:type="character" w:customStyle="1" w:styleId="32">
    <w:name w:val="Основной текст с отступом 3 Знак"/>
    <w:basedOn w:val="a0"/>
    <w:link w:val="31"/>
    <w:rsid w:val="00B36275"/>
    <w:rPr>
      <w:rFonts w:ascii="Times New Roman" w:eastAsia="Times New Roman" w:hAnsi="Times New Roman" w:cs="Times New Roman"/>
      <w:b/>
      <w:sz w:val="28"/>
      <w:szCs w:val="20"/>
      <w:lang w:eastAsia="ru-RU"/>
    </w:rPr>
  </w:style>
  <w:style w:type="paragraph" w:customStyle="1" w:styleId="-15">
    <w:name w:val="Т-1.5"/>
    <w:basedOn w:val="a"/>
    <w:rsid w:val="00B36275"/>
    <w:pPr>
      <w:autoSpaceDE w:val="0"/>
      <w:autoSpaceDN w:val="0"/>
      <w:spacing w:line="360" w:lineRule="auto"/>
      <w:ind w:firstLine="720"/>
      <w:jc w:val="both"/>
    </w:pPr>
    <w:rPr>
      <w:szCs w:val="28"/>
    </w:rPr>
  </w:style>
  <w:style w:type="paragraph" w:customStyle="1" w:styleId="a6">
    <w:name w:val="Загл.заявл."/>
    <w:basedOn w:val="a"/>
    <w:rsid w:val="00B36275"/>
    <w:pPr>
      <w:autoSpaceDE w:val="0"/>
      <w:autoSpaceDN w:val="0"/>
    </w:pPr>
    <w:rPr>
      <w:spacing w:val="100"/>
      <w:szCs w:val="28"/>
    </w:rPr>
  </w:style>
  <w:style w:type="paragraph" w:styleId="a7">
    <w:name w:val="Balloon Text"/>
    <w:basedOn w:val="a"/>
    <w:link w:val="a8"/>
    <w:uiPriority w:val="99"/>
    <w:semiHidden/>
    <w:unhideWhenUsed/>
    <w:rsid w:val="00B36275"/>
    <w:rPr>
      <w:rFonts w:ascii="Tahoma" w:hAnsi="Tahoma" w:cs="Tahoma"/>
      <w:sz w:val="16"/>
      <w:szCs w:val="16"/>
    </w:rPr>
  </w:style>
  <w:style w:type="character" w:customStyle="1" w:styleId="a8">
    <w:name w:val="Текст выноски Знак"/>
    <w:basedOn w:val="a0"/>
    <w:link w:val="a7"/>
    <w:uiPriority w:val="99"/>
    <w:semiHidden/>
    <w:rsid w:val="00B36275"/>
    <w:rPr>
      <w:rFonts w:ascii="Tahoma" w:eastAsia="Times New Roman" w:hAnsi="Tahoma" w:cs="Tahoma"/>
      <w:sz w:val="16"/>
      <w:szCs w:val="16"/>
      <w:lang w:eastAsia="ru-RU"/>
    </w:rPr>
  </w:style>
  <w:style w:type="paragraph" w:customStyle="1" w:styleId="Caae14">
    <w:name w:val="Caae.14"/>
    <w:basedOn w:val="a"/>
    <w:rsid w:val="0053169E"/>
    <w:pPr>
      <w:widowControl w:val="0"/>
      <w:jc w:val="center"/>
    </w:pPr>
    <w:rPr>
      <w:b/>
    </w:rPr>
  </w:style>
  <w:style w:type="paragraph" w:customStyle="1" w:styleId="a9">
    <w:name w:val="Знак Знак Знак"/>
    <w:basedOn w:val="a"/>
    <w:rsid w:val="00854303"/>
    <w:pPr>
      <w:spacing w:after="160" w:line="240" w:lineRule="exact"/>
    </w:pPr>
    <w:rPr>
      <w:rFonts w:ascii="Verdana" w:hAnsi="Verdana" w:cs="Verdana"/>
      <w:sz w:val="20"/>
      <w:lang w:val="en-US" w:eastAsia="en-US"/>
    </w:rPr>
  </w:style>
  <w:style w:type="paragraph" w:styleId="aa">
    <w:name w:val="Body Text Indent"/>
    <w:basedOn w:val="a"/>
    <w:link w:val="ab"/>
    <w:uiPriority w:val="99"/>
    <w:semiHidden/>
    <w:unhideWhenUsed/>
    <w:rsid w:val="00DA5972"/>
    <w:pPr>
      <w:spacing w:after="120"/>
      <w:ind w:left="283"/>
    </w:pPr>
  </w:style>
  <w:style w:type="character" w:customStyle="1" w:styleId="ab">
    <w:name w:val="Основной текст с отступом Знак"/>
    <w:basedOn w:val="a0"/>
    <w:link w:val="aa"/>
    <w:uiPriority w:val="99"/>
    <w:semiHidden/>
    <w:rsid w:val="00DA5972"/>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3E4FFF"/>
    <w:rPr>
      <w:rFonts w:asciiTheme="majorHAnsi" w:eastAsiaTheme="majorEastAsia" w:hAnsiTheme="majorHAnsi" w:cstheme="majorBidi"/>
      <w:b/>
      <w:bCs/>
      <w:color w:val="4F81BD" w:themeColor="accent1"/>
      <w:sz w:val="28"/>
      <w:szCs w:val="20"/>
      <w:lang w:eastAsia="ru-RU"/>
    </w:rPr>
  </w:style>
  <w:style w:type="paragraph" w:customStyle="1" w:styleId="14-15">
    <w:name w:val="14-15"/>
    <w:basedOn w:val="a"/>
    <w:rsid w:val="003E4FFF"/>
    <w:pPr>
      <w:spacing w:line="360" w:lineRule="auto"/>
      <w:ind w:firstLine="709"/>
      <w:jc w:val="both"/>
    </w:pPr>
    <w:rPr>
      <w:szCs w:val="24"/>
    </w:rPr>
  </w:style>
  <w:style w:type="paragraph" w:styleId="ac">
    <w:name w:val="header"/>
    <w:basedOn w:val="a"/>
    <w:link w:val="ad"/>
    <w:rsid w:val="003E4FFF"/>
    <w:pPr>
      <w:tabs>
        <w:tab w:val="center" w:pos="4153"/>
        <w:tab w:val="right" w:pos="8306"/>
      </w:tabs>
      <w:suppressAutoHyphens/>
    </w:pPr>
    <w:rPr>
      <w:sz w:val="20"/>
      <w:lang w:eastAsia="ar-SA"/>
    </w:rPr>
  </w:style>
  <w:style w:type="character" w:customStyle="1" w:styleId="ad">
    <w:name w:val="Верхний колонтитул Знак"/>
    <w:basedOn w:val="a0"/>
    <w:link w:val="ac"/>
    <w:rsid w:val="003E4FFF"/>
    <w:rPr>
      <w:rFonts w:ascii="Times New Roman" w:eastAsia="Times New Roman" w:hAnsi="Times New Roman" w:cs="Times New Roman"/>
      <w:sz w:val="20"/>
      <w:szCs w:val="20"/>
      <w:lang w:eastAsia="ar-SA"/>
    </w:rPr>
  </w:style>
  <w:style w:type="paragraph" w:customStyle="1" w:styleId="-1">
    <w:name w:val="Т-1"/>
    <w:aliases w:val="5"/>
    <w:basedOn w:val="a"/>
    <w:rsid w:val="003E4FFF"/>
    <w:pPr>
      <w:suppressAutoHyphens/>
      <w:spacing w:line="360" w:lineRule="auto"/>
      <w:ind w:firstLine="720"/>
      <w:jc w:val="both"/>
    </w:pPr>
    <w:rPr>
      <w:szCs w:val="28"/>
      <w:lang w:eastAsia="ar-SA"/>
    </w:rPr>
  </w:style>
  <w:style w:type="character" w:styleId="ae">
    <w:name w:val="Hyperlink"/>
    <w:basedOn w:val="a0"/>
    <w:uiPriority w:val="99"/>
    <w:unhideWhenUsed/>
    <w:rsid w:val="00FC7CD4"/>
    <w:rPr>
      <w:color w:val="0000FF" w:themeColor="hyperlink"/>
      <w:u w:val="single"/>
    </w:rPr>
  </w:style>
  <w:style w:type="character" w:customStyle="1" w:styleId="80">
    <w:name w:val="Заголовок 8 Знак"/>
    <w:basedOn w:val="a0"/>
    <w:link w:val="8"/>
    <w:uiPriority w:val="9"/>
    <w:semiHidden/>
    <w:rsid w:val="00FC7CD4"/>
    <w:rPr>
      <w:rFonts w:asciiTheme="majorHAnsi" w:eastAsiaTheme="majorEastAsia" w:hAnsiTheme="majorHAnsi" w:cstheme="majorBidi"/>
      <w:color w:val="404040" w:themeColor="text1" w:themeTint="BF"/>
      <w:sz w:val="20"/>
      <w:szCs w:val="20"/>
      <w:lang w:eastAsia="ru-RU"/>
    </w:rPr>
  </w:style>
  <w:style w:type="paragraph" w:styleId="af">
    <w:name w:val="List Paragraph"/>
    <w:basedOn w:val="a"/>
    <w:uiPriority w:val="34"/>
    <w:qFormat/>
    <w:rsid w:val="00FC7CD4"/>
    <w:pPr>
      <w:spacing w:after="200" w:line="276" w:lineRule="auto"/>
      <w:ind w:left="720"/>
      <w:contextualSpacing/>
    </w:pPr>
    <w:rPr>
      <w:rFonts w:ascii="Calibri" w:hAnsi="Calibri"/>
      <w:sz w:val="22"/>
      <w:szCs w:val="22"/>
    </w:rPr>
  </w:style>
  <w:style w:type="paragraph" w:styleId="af0">
    <w:name w:val="Title"/>
    <w:basedOn w:val="a"/>
    <w:link w:val="af1"/>
    <w:qFormat/>
    <w:rsid w:val="006F10FF"/>
    <w:pPr>
      <w:jc w:val="center"/>
    </w:pPr>
    <w:rPr>
      <w:b/>
      <w:sz w:val="32"/>
      <w:szCs w:val="32"/>
    </w:rPr>
  </w:style>
  <w:style w:type="character" w:customStyle="1" w:styleId="af1">
    <w:name w:val="Название Знак"/>
    <w:basedOn w:val="a0"/>
    <w:link w:val="af0"/>
    <w:rsid w:val="006F10FF"/>
    <w:rPr>
      <w:rFonts w:ascii="Times New Roman" w:eastAsia="Times New Roman" w:hAnsi="Times New Roman" w:cs="Times New Roman"/>
      <w:b/>
      <w:sz w:val="32"/>
      <w:szCs w:val="32"/>
      <w:lang w:eastAsia="ru-RU"/>
    </w:rPr>
  </w:style>
  <w:style w:type="table" w:styleId="af2">
    <w:name w:val="Table Grid"/>
    <w:basedOn w:val="a1"/>
    <w:uiPriority w:val="59"/>
    <w:rsid w:val="008B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177BFA"/>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Nonformat">
    <w:name w:val="ConsNonformat"/>
    <w:uiPriority w:val="99"/>
    <w:rsid w:val="00177BFA"/>
    <w:pPr>
      <w:widowControl w:val="0"/>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styleId="af3">
    <w:name w:val="Normal (Web)"/>
    <w:basedOn w:val="a"/>
    <w:unhideWhenUsed/>
    <w:rsid w:val="00177BFA"/>
    <w:pPr>
      <w:spacing w:before="100" w:beforeAutospacing="1" w:after="100" w:afterAutospacing="1"/>
    </w:pPr>
    <w:rPr>
      <w:rFonts w:ascii="Tahoma" w:hAnsi="Tahoma" w:cs="Tahoma"/>
      <w:sz w:val="15"/>
      <w:szCs w:val="15"/>
    </w:rPr>
  </w:style>
  <w:style w:type="paragraph" w:styleId="af4">
    <w:name w:val="No Spacing"/>
    <w:uiPriority w:val="1"/>
    <w:qFormat/>
    <w:rsid w:val="00177BFA"/>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7F56A8"/>
    <w:pPr>
      <w:autoSpaceDE w:val="0"/>
      <w:autoSpaceDN w:val="0"/>
      <w:adjustRightInd w:val="0"/>
      <w:spacing w:after="0" w:line="240" w:lineRule="auto"/>
    </w:pPr>
    <w:rPr>
      <w:rFonts w:ascii="Times New Roman" w:hAnsi="Times New Roman" w:cs="Times New Roman"/>
      <w:b/>
      <w:bCs/>
      <w:sz w:val="28"/>
      <w:szCs w:val="28"/>
    </w:rPr>
  </w:style>
  <w:style w:type="character" w:customStyle="1" w:styleId="st">
    <w:name w:val="st"/>
    <w:basedOn w:val="a0"/>
    <w:rsid w:val="00BF4E0D"/>
  </w:style>
  <w:style w:type="paragraph" w:customStyle="1" w:styleId="af5">
    <w:name w:val="Документ ИКСО"/>
    <w:basedOn w:val="a"/>
    <w:rsid w:val="00CF60F8"/>
    <w:pPr>
      <w:spacing w:before="120" w:line="360" w:lineRule="auto"/>
      <w:ind w:firstLine="709"/>
      <w:jc w:val="both"/>
    </w:pPr>
    <w:rPr>
      <w:rFonts w:ascii="Times New Roman CYR" w:hAnsi="Times New Roman CYR"/>
      <w:szCs w:val="28"/>
    </w:rPr>
  </w:style>
  <w:style w:type="paragraph" w:customStyle="1" w:styleId="14-150">
    <w:name w:val="Текст 14-1.5"/>
    <w:basedOn w:val="a"/>
    <w:rsid w:val="00FA548C"/>
    <w:pPr>
      <w:spacing w:line="360" w:lineRule="auto"/>
      <w:ind w:firstLine="709"/>
      <w:jc w:val="both"/>
    </w:pPr>
  </w:style>
  <w:style w:type="paragraph" w:customStyle="1" w:styleId="af6">
    <w:name w:val="Знак"/>
    <w:basedOn w:val="a"/>
    <w:rsid w:val="006F40FA"/>
    <w:pPr>
      <w:tabs>
        <w:tab w:val="num" w:pos="1287"/>
      </w:tabs>
      <w:spacing w:after="160" w:line="240" w:lineRule="exact"/>
      <w:ind w:left="1287" w:hanging="360"/>
      <w:jc w:val="both"/>
    </w:pPr>
    <w:rPr>
      <w:rFonts w:ascii="Verdana" w:hAnsi="Verdana" w:cs="Verdana"/>
      <w:sz w:val="20"/>
      <w:lang w:val="en-US" w:eastAsia="en-US"/>
    </w:rPr>
  </w:style>
  <w:style w:type="paragraph" w:customStyle="1" w:styleId="af7">
    <w:name w:val="Знак"/>
    <w:basedOn w:val="a"/>
    <w:rsid w:val="00AA10FB"/>
    <w:pPr>
      <w:tabs>
        <w:tab w:val="num" w:pos="1287"/>
      </w:tabs>
      <w:spacing w:after="160" w:line="240" w:lineRule="exact"/>
      <w:ind w:left="1287" w:hanging="360"/>
      <w:jc w:val="both"/>
    </w:pPr>
    <w:rPr>
      <w:rFonts w:ascii="Verdana" w:hAnsi="Verdana" w:cs="Verdana"/>
      <w:sz w:val="20"/>
      <w:lang w:val="en-US" w:eastAsia="en-US"/>
    </w:rPr>
  </w:style>
  <w:style w:type="paragraph" w:customStyle="1" w:styleId="af8">
    <w:name w:val="Знак"/>
    <w:basedOn w:val="a"/>
    <w:rsid w:val="005E1003"/>
    <w:pPr>
      <w:tabs>
        <w:tab w:val="num" w:pos="1287"/>
      </w:tabs>
      <w:spacing w:after="160" w:line="240" w:lineRule="exact"/>
      <w:ind w:left="1287" w:hanging="360"/>
      <w:jc w:val="both"/>
    </w:pPr>
    <w:rPr>
      <w:rFonts w:ascii="Verdana" w:hAnsi="Verdana" w:cs="Verdana"/>
      <w:sz w:val="20"/>
      <w:lang w:val="en-US" w:eastAsia="en-US"/>
    </w:rPr>
  </w:style>
  <w:style w:type="character" w:customStyle="1" w:styleId="af9">
    <w:name w:val="мой Знак"/>
    <w:basedOn w:val="a0"/>
    <w:qFormat/>
    <w:rsid w:val="001F4024"/>
    <w:rPr>
      <w:rFonts w:ascii="Times New Roman" w:eastAsia="Times New Roman" w:hAnsi="Times New Roman" w:cs="Times New Roman"/>
      <w:sz w:val="28"/>
      <w:szCs w:val="20"/>
      <w:lang w:eastAsia="ru-RU"/>
    </w:rPr>
  </w:style>
  <w:style w:type="paragraph" w:customStyle="1" w:styleId="afa">
    <w:name w:val="мой"/>
    <w:basedOn w:val="a"/>
    <w:qFormat/>
    <w:rsid w:val="001F4024"/>
    <w:pPr>
      <w:ind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83964">
      <w:bodyDiv w:val="1"/>
      <w:marLeft w:val="0"/>
      <w:marRight w:val="0"/>
      <w:marTop w:val="0"/>
      <w:marBottom w:val="0"/>
      <w:divBdr>
        <w:top w:val="none" w:sz="0" w:space="0" w:color="auto"/>
        <w:left w:val="none" w:sz="0" w:space="0" w:color="auto"/>
        <w:bottom w:val="none" w:sz="0" w:space="0" w:color="auto"/>
        <w:right w:val="none" w:sz="0" w:space="0" w:color="auto"/>
      </w:divBdr>
    </w:div>
    <w:div w:id="922570474">
      <w:bodyDiv w:val="1"/>
      <w:marLeft w:val="0"/>
      <w:marRight w:val="0"/>
      <w:marTop w:val="0"/>
      <w:marBottom w:val="0"/>
      <w:divBdr>
        <w:top w:val="none" w:sz="0" w:space="0" w:color="auto"/>
        <w:left w:val="none" w:sz="0" w:space="0" w:color="auto"/>
        <w:bottom w:val="none" w:sz="0" w:space="0" w:color="auto"/>
        <w:right w:val="none" w:sz="0" w:space="0" w:color="auto"/>
      </w:divBdr>
    </w:div>
    <w:div w:id="1117869087">
      <w:bodyDiv w:val="1"/>
      <w:marLeft w:val="0"/>
      <w:marRight w:val="0"/>
      <w:marTop w:val="0"/>
      <w:marBottom w:val="0"/>
      <w:divBdr>
        <w:top w:val="none" w:sz="0" w:space="0" w:color="auto"/>
        <w:left w:val="none" w:sz="0" w:space="0" w:color="auto"/>
        <w:bottom w:val="none" w:sz="0" w:space="0" w:color="auto"/>
        <w:right w:val="none" w:sz="0" w:space="0" w:color="auto"/>
      </w:divBdr>
    </w:div>
    <w:div w:id="1423720570">
      <w:bodyDiv w:val="1"/>
      <w:marLeft w:val="0"/>
      <w:marRight w:val="0"/>
      <w:marTop w:val="0"/>
      <w:marBottom w:val="0"/>
      <w:divBdr>
        <w:top w:val="none" w:sz="0" w:space="0" w:color="auto"/>
        <w:left w:val="none" w:sz="0" w:space="0" w:color="auto"/>
        <w:bottom w:val="none" w:sz="0" w:space="0" w:color="auto"/>
        <w:right w:val="none" w:sz="0" w:space="0" w:color="auto"/>
      </w:divBdr>
    </w:div>
    <w:div w:id="1516846278">
      <w:bodyDiv w:val="1"/>
      <w:marLeft w:val="0"/>
      <w:marRight w:val="0"/>
      <w:marTop w:val="0"/>
      <w:marBottom w:val="0"/>
      <w:divBdr>
        <w:top w:val="none" w:sz="0" w:space="0" w:color="auto"/>
        <w:left w:val="none" w:sz="0" w:space="0" w:color="auto"/>
        <w:bottom w:val="none" w:sz="0" w:space="0" w:color="auto"/>
        <w:right w:val="none" w:sz="0" w:space="0" w:color="auto"/>
      </w:divBdr>
    </w:div>
    <w:div w:id="1579435083">
      <w:bodyDiv w:val="1"/>
      <w:marLeft w:val="0"/>
      <w:marRight w:val="0"/>
      <w:marTop w:val="0"/>
      <w:marBottom w:val="0"/>
      <w:divBdr>
        <w:top w:val="none" w:sz="0" w:space="0" w:color="auto"/>
        <w:left w:val="none" w:sz="0" w:space="0" w:color="auto"/>
        <w:bottom w:val="none" w:sz="0" w:space="0" w:color="auto"/>
        <w:right w:val="none" w:sz="0" w:space="0" w:color="auto"/>
      </w:divBdr>
    </w:div>
    <w:div w:id="205646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mr.ikhma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1BDC6-BD82-40E8-BEEA-C84A6FC9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Кузьменко ДА</dc:creator>
  <cp:lastModifiedBy>Админ</cp:lastModifiedBy>
  <cp:revision>2</cp:revision>
  <cp:lastPrinted>2016-06-21T14:05:00Z</cp:lastPrinted>
  <dcterms:created xsi:type="dcterms:W3CDTF">2021-12-15T11:23:00Z</dcterms:created>
  <dcterms:modified xsi:type="dcterms:W3CDTF">2021-12-15T11:23:00Z</dcterms:modified>
</cp:coreProperties>
</file>